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EB" w14:textId="0BB8EC69" w:rsidR="00DD0632" w:rsidRDefault="00DD0632" w:rsidP="00DD0632">
      <w:pPr>
        <w:jc w:val="right"/>
      </w:pPr>
      <w:r>
        <w:t xml:space="preserve">Příloha č. </w:t>
      </w:r>
      <w:r w:rsidR="00B46EC0">
        <w:t>4</w:t>
      </w:r>
    </w:p>
    <w:p w14:paraId="63A469C4" w14:textId="77777777" w:rsidR="00DD0632" w:rsidRDefault="00DD0632" w:rsidP="008C5564">
      <w:pPr>
        <w:pStyle w:val="Nadpis2"/>
        <w:rPr>
          <w:rFonts w:ascii="Times New Roman" w:hAnsi="Times New Roman"/>
          <w:bCs w:val="0"/>
          <w:sz w:val="22"/>
          <w:szCs w:val="22"/>
          <w:u w:val="single"/>
        </w:rPr>
      </w:pPr>
    </w:p>
    <w:p w14:paraId="133127C6" w14:textId="1DA525B6" w:rsidR="004F5983" w:rsidRPr="00393723" w:rsidRDefault="0043669A" w:rsidP="008C5564">
      <w:pPr>
        <w:pStyle w:val="Nadpis2"/>
        <w:rPr>
          <w:rFonts w:ascii="Times New Roman" w:hAnsi="Times New Roman"/>
          <w:bCs w:val="0"/>
          <w:sz w:val="22"/>
          <w:szCs w:val="22"/>
          <w:u w:val="single"/>
        </w:rPr>
      </w:pPr>
      <w:r w:rsidRPr="00393723">
        <w:rPr>
          <w:rFonts w:ascii="Times New Roman" w:hAnsi="Times New Roman"/>
          <w:bCs w:val="0"/>
          <w:sz w:val="22"/>
          <w:szCs w:val="22"/>
          <w:u w:val="single"/>
        </w:rPr>
        <w:t>Čestné prohlášení o splnění podmínek v souvislosti se situací na Ukrajině</w:t>
      </w:r>
    </w:p>
    <w:p w14:paraId="5B4C4C0B" w14:textId="77777777" w:rsidR="000D0B60" w:rsidRPr="00393723" w:rsidRDefault="000D0B60" w:rsidP="000D0B60">
      <w:pPr>
        <w:pStyle w:val="Tlotextu"/>
        <w:spacing w:line="320" w:lineRule="atLeast"/>
        <w:jc w:val="center"/>
        <w:rPr>
          <w:rFonts w:ascii="Times New Roman" w:hAnsi="Times New Roman" w:cs="Times New Roman"/>
          <w:b/>
          <w:sz w:val="22"/>
          <w:szCs w:val="22"/>
        </w:rPr>
      </w:pPr>
      <w:r w:rsidRPr="00393723">
        <w:rPr>
          <w:rFonts w:ascii="Times New Roman" w:hAnsi="Times New Roman" w:cs="Times New Roman"/>
          <w:b/>
          <w:sz w:val="22"/>
          <w:szCs w:val="22"/>
        </w:rPr>
        <w:t>ve vztahu k veřejné zakázce</w:t>
      </w:r>
    </w:p>
    <w:p w14:paraId="133127C8" w14:textId="1DAB614B" w:rsidR="004F5983" w:rsidRPr="00393723" w:rsidRDefault="000D0B60" w:rsidP="000D0B60">
      <w:pPr>
        <w:spacing w:line="360" w:lineRule="auto"/>
        <w:jc w:val="center"/>
        <w:rPr>
          <w:sz w:val="22"/>
          <w:szCs w:val="22"/>
        </w:rPr>
      </w:pPr>
      <w:r w:rsidRPr="00393723">
        <w:rPr>
          <w:b/>
          <w:sz w:val="22"/>
          <w:szCs w:val="22"/>
        </w:rPr>
        <w:t>„</w:t>
      </w:r>
      <w:r w:rsidR="000A480E">
        <w:rPr>
          <w:b/>
          <w:bCs/>
          <w:sz w:val="22"/>
          <w:szCs w:val="22"/>
        </w:rPr>
        <w:t>Výsadba stromů ve městě Milovice s následnou péčí na 3 roky</w:t>
      </w:r>
      <w:r w:rsidRPr="00393723">
        <w:rPr>
          <w:b/>
          <w:sz w:val="22"/>
          <w:szCs w:val="22"/>
        </w:rPr>
        <w:t>“</w:t>
      </w:r>
    </w:p>
    <w:p w14:paraId="133127C9" w14:textId="77777777" w:rsidR="00C84649" w:rsidRPr="00393723" w:rsidRDefault="00C84649" w:rsidP="008C5564">
      <w:pPr>
        <w:spacing w:line="360" w:lineRule="auto"/>
        <w:jc w:val="both"/>
        <w:rPr>
          <w:rFonts w:eastAsia="Tahoma"/>
          <w:sz w:val="22"/>
          <w:szCs w:val="22"/>
        </w:rPr>
      </w:pPr>
    </w:p>
    <w:p w14:paraId="67C44AAF" w14:textId="2CF5601D" w:rsidR="00A71974" w:rsidRPr="00393723" w:rsidRDefault="001428CA" w:rsidP="008C5564">
      <w:pPr>
        <w:spacing w:line="360" w:lineRule="auto"/>
        <w:jc w:val="both"/>
        <w:rPr>
          <w:sz w:val="22"/>
          <w:szCs w:val="22"/>
        </w:rPr>
      </w:pPr>
      <w:r w:rsidRPr="00393723">
        <w:rPr>
          <w:rFonts w:eastAsia="Tahoma"/>
          <w:sz w:val="22"/>
          <w:szCs w:val="22"/>
        </w:rPr>
        <w:t>S</w:t>
      </w:r>
      <w:r w:rsidR="00632FBE" w:rsidRPr="00393723">
        <w:rPr>
          <w:rFonts w:eastAsia="Tahoma"/>
          <w:sz w:val="22"/>
          <w:szCs w:val="22"/>
        </w:rPr>
        <w:t>polečnost</w:t>
      </w:r>
      <w:r w:rsidRPr="00393723">
        <w:rPr>
          <w:rFonts w:eastAsia="Tahoma"/>
          <w:sz w:val="22"/>
          <w:szCs w:val="22"/>
        </w:rPr>
        <w:t xml:space="preserve"> ……………………..</w:t>
      </w:r>
      <w:r w:rsidR="00632FBE" w:rsidRPr="00393723">
        <w:rPr>
          <w:rFonts w:eastAsia="Tahoma"/>
          <w:sz w:val="22"/>
          <w:szCs w:val="22"/>
        </w:rPr>
        <w:t xml:space="preserve">. se sídlem </w:t>
      </w:r>
      <w:r w:rsidRPr="00393723">
        <w:rPr>
          <w:rFonts w:eastAsia="Tahoma"/>
          <w:sz w:val="22"/>
          <w:szCs w:val="22"/>
        </w:rPr>
        <w:t>…………………………..</w:t>
      </w:r>
      <w:r w:rsidR="00632FBE" w:rsidRPr="00393723">
        <w:rPr>
          <w:rFonts w:eastAsia="Tahoma"/>
          <w:sz w:val="22"/>
          <w:szCs w:val="22"/>
        </w:rPr>
        <w:t>, IČ</w:t>
      </w:r>
      <w:r w:rsidR="00C559B3" w:rsidRPr="00393723">
        <w:rPr>
          <w:rFonts w:eastAsia="Tahoma"/>
          <w:sz w:val="22"/>
          <w:szCs w:val="22"/>
        </w:rPr>
        <w:t>O</w:t>
      </w:r>
      <w:r w:rsidR="00632FBE" w:rsidRPr="00393723">
        <w:rPr>
          <w:rFonts w:eastAsia="Tahoma"/>
          <w:sz w:val="22"/>
          <w:szCs w:val="22"/>
        </w:rPr>
        <w:t xml:space="preserve">: </w:t>
      </w:r>
      <w:r w:rsidRPr="00393723">
        <w:rPr>
          <w:rFonts w:eastAsia="Tahoma"/>
          <w:sz w:val="22"/>
          <w:szCs w:val="22"/>
        </w:rPr>
        <w:t>…………….,</w:t>
      </w:r>
      <w:r w:rsidR="00907D22" w:rsidRPr="00393723">
        <w:rPr>
          <w:rStyle w:val="Znakapoznpodarou"/>
          <w:rFonts w:eastAsia="Tahoma"/>
          <w:sz w:val="22"/>
          <w:szCs w:val="22"/>
        </w:rPr>
        <w:footnoteReference w:id="1"/>
      </w:r>
      <w:r w:rsidR="00C84649" w:rsidRPr="00393723">
        <w:rPr>
          <w:rFonts w:eastAsia="Tahoma"/>
          <w:sz w:val="22"/>
          <w:szCs w:val="22"/>
        </w:rPr>
        <w:t xml:space="preserve"> jako osob</w:t>
      </w:r>
      <w:r w:rsidRPr="00393723">
        <w:rPr>
          <w:rFonts w:eastAsia="Tahoma"/>
          <w:sz w:val="22"/>
          <w:szCs w:val="22"/>
        </w:rPr>
        <w:t>a/</w:t>
      </w:r>
      <w:r w:rsidR="00C84649" w:rsidRPr="00393723">
        <w:rPr>
          <w:rFonts w:eastAsia="Tahoma"/>
          <w:sz w:val="22"/>
          <w:szCs w:val="22"/>
        </w:rPr>
        <w:t>y oprávněné</w:t>
      </w:r>
      <w:r w:rsidR="00907D22" w:rsidRPr="00393723">
        <w:rPr>
          <w:rFonts w:eastAsia="Tahoma"/>
          <w:sz w:val="22"/>
          <w:szCs w:val="22"/>
        </w:rPr>
        <w:t>,</w:t>
      </w:r>
      <w:r w:rsidR="00C84649" w:rsidRPr="00393723">
        <w:rPr>
          <w:rFonts w:eastAsia="Tahoma"/>
          <w:sz w:val="22"/>
          <w:szCs w:val="22"/>
        </w:rPr>
        <w:t xml:space="preserve"> prohlašuje</w:t>
      </w:r>
      <w:r w:rsidR="008C5564" w:rsidRPr="00393723">
        <w:rPr>
          <w:sz w:val="22"/>
          <w:szCs w:val="22"/>
        </w:rPr>
        <w:t xml:space="preserve"> </w:t>
      </w:r>
    </w:p>
    <w:p w14:paraId="5A725111" w14:textId="6EBC4DE9"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393723">
        <w:rPr>
          <w:rFonts w:eastAsia="Tahoma"/>
          <w:sz w:val="22"/>
          <w:szCs w:val="22"/>
        </w:rPr>
        <w:t>ECa</w:t>
      </w:r>
      <w:proofErr w:type="spellEnd"/>
      <w:r w:rsidRPr="00393723">
        <w:rPr>
          <w:rStyle w:val="Znakapoznpodarou"/>
          <w:rFonts w:eastAsia="Tahoma"/>
          <w:sz w:val="22"/>
          <w:szCs w:val="22"/>
        </w:rPr>
        <w:footnoteReference w:id="2"/>
      </w:r>
    </w:p>
    <w:p w14:paraId="5434F4ED" w14:textId="6E198E90" w:rsidR="00907D22" w:rsidRPr="00393723" w:rsidRDefault="00907D22" w:rsidP="00907D22">
      <w:pPr>
        <w:pStyle w:val="Odstavecseseznamem"/>
        <w:numPr>
          <w:ilvl w:val="0"/>
          <w:numId w:val="5"/>
        </w:numPr>
        <w:spacing w:line="360" w:lineRule="auto"/>
        <w:jc w:val="both"/>
        <w:rPr>
          <w:sz w:val="22"/>
          <w:szCs w:val="22"/>
        </w:rPr>
      </w:pPr>
      <w:r w:rsidRPr="00393723">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393723">
        <w:rPr>
          <w:rStyle w:val="Znakapoznpodarou"/>
          <w:rFonts w:eastAsia="Tahoma"/>
          <w:sz w:val="22"/>
          <w:szCs w:val="22"/>
        </w:rPr>
        <w:footnoteReference w:id="3"/>
      </w:r>
      <w:r w:rsidRPr="00393723">
        <w:rPr>
          <w:rFonts w:eastAsia="Tahoma"/>
          <w:sz w:val="22"/>
          <w:szCs w:val="22"/>
        </w:rPr>
        <w:t xml:space="preserve">  nařízení Rady (EU) č. 269/2014 ze dne 17. března 2014, o omezujících opatřeních vzhledem k činnostem narušujícím nebo ohrožujícím územní celistvost, svrchovanost a nezávislost </w:t>
      </w:r>
      <w:r w:rsidRPr="00393723">
        <w:rPr>
          <w:rFonts w:eastAsia="Tahoma"/>
          <w:sz w:val="22"/>
          <w:szCs w:val="22"/>
        </w:rPr>
        <w:lastRenderedPageBreak/>
        <w:t>Ukrajiny, ve znění pozdějších předpisů, a dalších prováděcích předpisů k tomuto nařízení Rady (EU) č. 269/2014 (tzv. sankční seznamy).</w:t>
      </w:r>
      <w:r w:rsidR="000C5828" w:rsidRPr="00393723">
        <w:rPr>
          <w:rStyle w:val="Znakapoznpodarou"/>
          <w:rFonts w:eastAsia="Tahoma"/>
          <w:sz w:val="22"/>
          <w:szCs w:val="22"/>
        </w:rPr>
        <w:footnoteReference w:id="4"/>
      </w:r>
      <w:r w:rsidRPr="00393723">
        <w:rPr>
          <w:rFonts w:eastAsia="Tahoma"/>
          <w:sz w:val="22"/>
          <w:szCs w:val="22"/>
        </w:rPr>
        <w:t xml:space="preserve"> </w:t>
      </w:r>
    </w:p>
    <w:p w14:paraId="7F115425" w14:textId="77777777" w:rsidR="00C11CAA" w:rsidRPr="00393723" w:rsidRDefault="00C11CAA" w:rsidP="00907D22">
      <w:pPr>
        <w:spacing w:line="360" w:lineRule="auto"/>
        <w:jc w:val="both"/>
        <w:rPr>
          <w:rFonts w:eastAsia="Tahoma"/>
          <w:sz w:val="22"/>
          <w:szCs w:val="22"/>
        </w:rPr>
      </w:pPr>
    </w:p>
    <w:p w14:paraId="6E769C21" w14:textId="40685F00"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393723">
        <w:rPr>
          <w:rFonts w:eastAsia="Tahoma"/>
          <w:b/>
          <w:bCs/>
          <w:sz w:val="22"/>
          <w:szCs w:val="22"/>
        </w:rPr>
        <w:t>3 pracovních dnů</w:t>
      </w:r>
      <w:r w:rsidRPr="00393723">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393723" w:rsidRDefault="00907D22" w:rsidP="00907D22">
      <w:pPr>
        <w:spacing w:line="360" w:lineRule="auto"/>
        <w:jc w:val="both"/>
        <w:rPr>
          <w:rFonts w:eastAsia="Tahoma"/>
          <w:sz w:val="22"/>
          <w:szCs w:val="22"/>
        </w:rPr>
      </w:pPr>
    </w:p>
    <w:p w14:paraId="025B53C0" w14:textId="77777777" w:rsidR="00907D22" w:rsidRPr="00393723" w:rsidRDefault="00907D22" w:rsidP="00907D22">
      <w:pPr>
        <w:spacing w:line="360" w:lineRule="auto"/>
        <w:jc w:val="both"/>
        <w:rPr>
          <w:rFonts w:eastAsia="Tahoma"/>
          <w:sz w:val="22"/>
          <w:szCs w:val="22"/>
        </w:rPr>
      </w:pPr>
      <w:r w:rsidRPr="00393723">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393723" w:rsidRDefault="00907D22" w:rsidP="00907D22">
      <w:pPr>
        <w:spacing w:line="360" w:lineRule="auto"/>
        <w:jc w:val="both"/>
        <w:rPr>
          <w:rFonts w:eastAsia="Tahoma"/>
          <w:sz w:val="22"/>
          <w:szCs w:val="22"/>
        </w:rPr>
      </w:pPr>
    </w:p>
    <w:p w14:paraId="25529BAD" w14:textId="77777777" w:rsidR="00907D22" w:rsidRPr="00393723" w:rsidRDefault="00907D22" w:rsidP="00907D22">
      <w:pPr>
        <w:spacing w:line="360" w:lineRule="auto"/>
        <w:jc w:val="both"/>
        <w:rPr>
          <w:rFonts w:eastAsia="Tahoma"/>
          <w:sz w:val="22"/>
          <w:szCs w:val="22"/>
        </w:rPr>
      </w:pPr>
    </w:p>
    <w:p w14:paraId="133127D4" w14:textId="4B195159" w:rsidR="004F5983" w:rsidRPr="00393723" w:rsidRDefault="00907D22" w:rsidP="00907D22">
      <w:pPr>
        <w:spacing w:line="360" w:lineRule="auto"/>
        <w:jc w:val="both"/>
        <w:rPr>
          <w:sz w:val="22"/>
          <w:szCs w:val="22"/>
        </w:rPr>
      </w:pPr>
      <w:r w:rsidRPr="00393723">
        <w:rPr>
          <w:rFonts w:eastAsia="Tahoma"/>
          <w:sz w:val="22"/>
          <w:szCs w:val="22"/>
        </w:rPr>
        <w:t>V ………………….… dne ………………………</w:t>
      </w:r>
      <w:r w:rsidR="00C84649" w:rsidRPr="00393723">
        <w:rPr>
          <w:rFonts w:eastAsia="Tahoma"/>
          <w:sz w:val="22"/>
          <w:szCs w:val="22"/>
        </w:rPr>
        <w:t xml:space="preserve"> </w:t>
      </w:r>
    </w:p>
    <w:p w14:paraId="133127D5" w14:textId="77777777" w:rsidR="004F5983" w:rsidRPr="00393723" w:rsidRDefault="004F5983" w:rsidP="008C5564">
      <w:pPr>
        <w:spacing w:line="360" w:lineRule="auto"/>
        <w:jc w:val="both"/>
        <w:rPr>
          <w:sz w:val="22"/>
          <w:szCs w:val="22"/>
        </w:rPr>
      </w:pPr>
    </w:p>
    <w:p w14:paraId="133127D6" w14:textId="77777777" w:rsidR="004F5983" w:rsidRPr="00393723" w:rsidRDefault="004F5983" w:rsidP="008C5564">
      <w:pPr>
        <w:spacing w:line="360" w:lineRule="auto"/>
        <w:jc w:val="both"/>
        <w:rPr>
          <w:sz w:val="22"/>
          <w:szCs w:val="22"/>
        </w:rPr>
      </w:pPr>
    </w:p>
    <w:p w14:paraId="133127D7" w14:textId="77777777" w:rsidR="004F5983" w:rsidRPr="00393723" w:rsidRDefault="004F5983" w:rsidP="008C5564">
      <w:pPr>
        <w:spacing w:line="360" w:lineRule="auto"/>
        <w:jc w:val="both"/>
        <w:rPr>
          <w:sz w:val="22"/>
          <w:szCs w:val="22"/>
        </w:rPr>
      </w:pPr>
    </w:p>
    <w:p w14:paraId="133127D8" w14:textId="77777777" w:rsidR="004F5983" w:rsidRPr="00393723" w:rsidRDefault="004F5983" w:rsidP="008C5564">
      <w:pPr>
        <w:spacing w:line="360" w:lineRule="auto"/>
        <w:jc w:val="both"/>
        <w:rPr>
          <w:sz w:val="22"/>
          <w:szCs w:val="22"/>
        </w:rPr>
      </w:pPr>
    </w:p>
    <w:p w14:paraId="133127D9" w14:textId="77777777" w:rsidR="004F5983" w:rsidRPr="00393723" w:rsidRDefault="004F5983" w:rsidP="008C5564">
      <w:pPr>
        <w:spacing w:line="360" w:lineRule="auto"/>
        <w:jc w:val="right"/>
        <w:rPr>
          <w:sz w:val="22"/>
          <w:szCs w:val="22"/>
        </w:rPr>
      </w:pPr>
    </w:p>
    <w:p w14:paraId="133127DA" w14:textId="77777777" w:rsidR="001428CA" w:rsidRPr="00393723" w:rsidRDefault="00C84649" w:rsidP="008C5564">
      <w:pPr>
        <w:spacing w:line="360" w:lineRule="auto"/>
        <w:ind w:left="3540" w:firstLine="708"/>
        <w:jc w:val="center"/>
        <w:rPr>
          <w:sz w:val="22"/>
          <w:szCs w:val="22"/>
        </w:rPr>
      </w:pPr>
      <w:r w:rsidRPr="00393723">
        <w:rPr>
          <w:sz w:val="22"/>
          <w:szCs w:val="22"/>
        </w:rPr>
        <w:t xml:space="preserve">……………………………………… </w:t>
      </w:r>
    </w:p>
    <w:p w14:paraId="133127DB" w14:textId="77777777" w:rsidR="004F5983" w:rsidRPr="00393723" w:rsidRDefault="001428CA" w:rsidP="008C5564">
      <w:pPr>
        <w:spacing w:line="360" w:lineRule="auto"/>
        <w:jc w:val="right"/>
        <w:rPr>
          <w:sz w:val="22"/>
          <w:szCs w:val="22"/>
        </w:rPr>
      </w:pPr>
      <w:r w:rsidRPr="00393723">
        <w:rPr>
          <w:sz w:val="22"/>
          <w:szCs w:val="22"/>
        </w:rPr>
        <w:t>Podpis oprávněné osoby</w:t>
      </w:r>
      <w:r w:rsidR="00C84649" w:rsidRPr="00393723">
        <w:rPr>
          <w:sz w:val="22"/>
          <w:szCs w:val="22"/>
        </w:rPr>
        <w:tab/>
      </w:r>
      <w:r w:rsidR="00C84649" w:rsidRPr="00393723">
        <w:rPr>
          <w:sz w:val="22"/>
          <w:szCs w:val="22"/>
        </w:rPr>
        <w:tab/>
      </w:r>
    </w:p>
    <w:p w14:paraId="100500BB" w14:textId="77777777" w:rsidR="008130D8" w:rsidRPr="00393723" w:rsidRDefault="008130D8">
      <w:pPr>
        <w:spacing w:line="360" w:lineRule="auto"/>
        <w:jc w:val="right"/>
        <w:rPr>
          <w:sz w:val="22"/>
          <w:szCs w:val="22"/>
        </w:rPr>
      </w:pPr>
    </w:p>
    <w:sectPr w:rsidR="008130D8" w:rsidRPr="00393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C42E" w14:textId="77777777" w:rsidR="00B412FF" w:rsidRDefault="00B412FF" w:rsidP="00721685">
      <w:r>
        <w:separator/>
      </w:r>
    </w:p>
  </w:endnote>
  <w:endnote w:type="continuationSeparator" w:id="0">
    <w:p w14:paraId="737FC833" w14:textId="77777777" w:rsidR="00B412FF" w:rsidRDefault="00B412F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7B35F3">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4A55A" w14:textId="77777777" w:rsidR="00B412FF" w:rsidRDefault="00B412FF" w:rsidP="00721685">
      <w:r>
        <w:separator/>
      </w:r>
    </w:p>
  </w:footnote>
  <w:footnote w:type="continuationSeparator" w:id="0">
    <w:p w14:paraId="47F11C5A" w14:textId="77777777" w:rsidR="00B412FF" w:rsidRDefault="00B412F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865286959">
    <w:abstractNumId w:val="0"/>
  </w:num>
  <w:num w:numId="2" w16cid:durableId="1811748456">
    <w:abstractNumId w:val="4"/>
  </w:num>
  <w:num w:numId="3" w16cid:durableId="1315916553">
    <w:abstractNumId w:val="1"/>
  </w:num>
  <w:num w:numId="4" w16cid:durableId="866065975">
    <w:abstractNumId w:val="2"/>
  </w:num>
  <w:num w:numId="5" w16cid:durableId="38622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A7A"/>
    <w:rsid w:val="000A3CC4"/>
    <w:rsid w:val="000A480E"/>
    <w:rsid w:val="000C5828"/>
    <w:rsid w:val="000D0B60"/>
    <w:rsid w:val="000F4194"/>
    <w:rsid w:val="001428CA"/>
    <w:rsid w:val="001428D7"/>
    <w:rsid w:val="00163DC1"/>
    <w:rsid w:val="00193C69"/>
    <w:rsid w:val="001C5AFC"/>
    <w:rsid w:val="00335720"/>
    <w:rsid w:val="00393723"/>
    <w:rsid w:val="004079CC"/>
    <w:rsid w:val="004121B6"/>
    <w:rsid w:val="004123C6"/>
    <w:rsid w:val="00435FD2"/>
    <w:rsid w:val="0043669A"/>
    <w:rsid w:val="004D7ECA"/>
    <w:rsid w:val="004F5983"/>
    <w:rsid w:val="00510441"/>
    <w:rsid w:val="005323E3"/>
    <w:rsid w:val="00614186"/>
    <w:rsid w:val="00622DDA"/>
    <w:rsid w:val="00632FBE"/>
    <w:rsid w:val="0065479D"/>
    <w:rsid w:val="00721685"/>
    <w:rsid w:val="00775BF9"/>
    <w:rsid w:val="007B35F3"/>
    <w:rsid w:val="008130D8"/>
    <w:rsid w:val="0082714A"/>
    <w:rsid w:val="00846CC4"/>
    <w:rsid w:val="00880BB4"/>
    <w:rsid w:val="008C5564"/>
    <w:rsid w:val="00907D22"/>
    <w:rsid w:val="00915C03"/>
    <w:rsid w:val="00946E5D"/>
    <w:rsid w:val="009849DE"/>
    <w:rsid w:val="009A0848"/>
    <w:rsid w:val="00A71974"/>
    <w:rsid w:val="00A755DC"/>
    <w:rsid w:val="00A815F6"/>
    <w:rsid w:val="00AA0F7A"/>
    <w:rsid w:val="00B412FF"/>
    <w:rsid w:val="00B46EC0"/>
    <w:rsid w:val="00B477DD"/>
    <w:rsid w:val="00B73E3C"/>
    <w:rsid w:val="00BC4320"/>
    <w:rsid w:val="00BE7663"/>
    <w:rsid w:val="00C11CAA"/>
    <w:rsid w:val="00C22A7A"/>
    <w:rsid w:val="00C559B3"/>
    <w:rsid w:val="00C72782"/>
    <w:rsid w:val="00C72FCE"/>
    <w:rsid w:val="00C84649"/>
    <w:rsid w:val="00DD0632"/>
    <w:rsid w:val="00DD0C5C"/>
    <w:rsid w:val="00DD4718"/>
    <w:rsid w:val="00DF3DF6"/>
    <w:rsid w:val="00E40729"/>
    <w:rsid w:val="00E44C62"/>
    <w:rsid w:val="00EA21C4"/>
    <w:rsid w:val="00EA3F13"/>
    <w:rsid w:val="00EC2056"/>
    <w:rsid w:val="00EC7C3B"/>
    <w:rsid w:val="00EF297C"/>
    <w:rsid w:val="00F559D5"/>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3127C6"/>
  <w15:docId w15:val="{1DBBD956-1988-48DB-AF80-BAADE3BB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E26CF-65ED-40F1-8BF5-9AAF65CB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380</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Veronika Hermachová</cp:lastModifiedBy>
  <cp:revision>6</cp:revision>
  <cp:lastPrinted>2024-05-31T06:29:00Z</cp:lastPrinted>
  <dcterms:created xsi:type="dcterms:W3CDTF">2022-08-18T07:30:00Z</dcterms:created>
  <dcterms:modified xsi:type="dcterms:W3CDTF">2025-09-15T15:15:00Z</dcterms:modified>
</cp:coreProperties>
</file>