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B84F" w14:textId="1BAA4B5A" w:rsidR="00B40D24" w:rsidRPr="00B40D24" w:rsidRDefault="00B40D24" w:rsidP="00EE5F95">
      <w:pPr>
        <w:shd w:val="clear" w:color="auto" w:fill="E1EBFF"/>
        <w:spacing w:after="240"/>
        <w:jc w:val="center"/>
        <w:rPr>
          <w:rFonts w:ascii="Bahnschrift" w:hAnsi="Bahnschrift"/>
          <w:b/>
          <w:sz w:val="36"/>
          <w:szCs w:val="36"/>
        </w:rPr>
      </w:pPr>
      <w:r w:rsidRPr="00B40D24">
        <w:rPr>
          <w:rFonts w:ascii="Bahnschrift" w:hAnsi="Bahnschrift"/>
          <w:b/>
          <w:sz w:val="36"/>
          <w:szCs w:val="36"/>
        </w:rPr>
        <w:t>Smlouva o zajištění licencí k produktům Microsoft</w:t>
      </w:r>
    </w:p>
    <w:p w14:paraId="6AF393E7" w14:textId="77777777" w:rsidR="00F22420" w:rsidRDefault="00B40D24" w:rsidP="00C92691">
      <w:pPr>
        <w:spacing w:before="120"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  <w:b/>
          <w:bCs/>
        </w:rPr>
        <w:t>Smluvní strany</w:t>
      </w:r>
    </w:p>
    <w:p w14:paraId="0A532969" w14:textId="4501A3BE" w:rsidR="00F22420" w:rsidRDefault="00B40D24" w:rsidP="00DA60A7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>Objednatel: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  <w:t xml:space="preserve">Město Milovice </w:t>
      </w:r>
    </w:p>
    <w:p w14:paraId="2A41048D" w14:textId="267C5199" w:rsidR="00F22420" w:rsidRDefault="00B40D24" w:rsidP="00DA60A7">
      <w:pPr>
        <w:spacing w:before="120"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Sídlo: 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  <w:t>nám. 30. června 508, 289 24 Milovice-Mladá</w:t>
      </w:r>
    </w:p>
    <w:p w14:paraId="503D53DD" w14:textId="01AB78AC" w:rsidR="00F22420" w:rsidRDefault="00B40D24" w:rsidP="00DA60A7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IČ: 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  <w:t>00239453</w:t>
      </w:r>
    </w:p>
    <w:p w14:paraId="1E74592C" w14:textId="05881293" w:rsidR="00F22420" w:rsidRDefault="00B40D24" w:rsidP="00DA60A7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DIČ: 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  <w:t>CZ00239453</w:t>
      </w:r>
    </w:p>
    <w:p w14:paraId="0ECE9602" w14:textId="6B2FA907" w:rsidR="00F22420" w:rsidRDefault="00B40D24" w:rsidP="00DA60A7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Zastoupený: 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  <w:t>Ing. Milan Pour, starosta</w:t>
      </w:r>
    </w:p>
    <w:p w14:paraId="458E5EF7" w14:textId="7A776E17" w:rsidR="00771CEE" w:rsidRDefault="00B40D24" w:rsidP="00771CEE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Kontaktní osoba: 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="00FE0C6D">
        <w:rPr>
          <w:rFonts w:ascii="Bahnschrift" w:hAnsi="Bahnschrift"/>
        </w:rPr>
        <w:t>Ing. Patrik Maláč, tajemník</w:t>
      </w:r>
    </w:p>
    <w:p w14:paraId="7285201D" w14:textId="06A8184F" w:rsidR="00771CEE" w:rsidRDefault="00771CEE" w:rsidP="00771CEE">
      <w:pPr>
        <w:spacing w:after="120" w:line="276" w:lineRule="auto"/>
        <w:ind w:left="2124" w:firstLine="708"/>
        <w:rPr>
          <w:rFonts w:ascii="Bahnschrift" w:hAnsi="Bahnschrift"/>
        </w:rPr>
      </w:pPr>
      <w:r w:rsidRPr="00771CEE">
        <w:rPr>
          <w:rFonts w:ascii="Bahnschrift" w:hAnsi="Bahnschrift"/>
        </w:rPr>
        <w:t>tel: +420 325 517 1</w:t>
      </w:r>
      <w:r w:rsidR="00FE0C6D">
        <w:rPr>
          <w:rFonts w:ascii="Bahnschrift" w:hAnsi="Bahnschrift"/>
        </w:rPr>
        <w:t>03</w:t>
      </w:r>
      <w:r w:rsidRPr="00771CEE">
        <w:rPr>
          <w:rFonts w:ascii="Bahnschrift" w:hAnsi="Bahnschrift"/>
        </w:rPr>
        <w:t>, mobil: +420</w:t>
      </w:r>
      <w:r w:rsidR="00FE0C6D">
        <w:rPr>
          <w:rFonts w:ascii="Bahnschrift" w:hAnsi="Bahnschrift"/>
        </w:rPr>
        <w:t> 797 973 373</w:t>
      </w:r>
    </w:p>
    <w:p w14:paraId="2B96D712" w14:textId="732664F1" w:rsidR="00771CEE" w:rsidRDefault="00771CEE" w:rsidP="00771CEE">
      <w:pPr>
        <w:spacing w:after="120" w:line="276" w:lineRule="auto"/>
        <w:ind w:left="2124" w:firstLine="708"/>
        <w:rPr>
          <w:rFonts w:ascii="Bahnschrift" w:hAnsi="Bahnschrift"/>
        </w:rPr>
      </w:pPr>
      <w:r w:rsidRPr="00771CEE">
        <w:rPr>
          <w:rFonts w:ascii="Bahnschrift" w:hAnsi="Bahnschrift"/>
        </w:rPr>
        <w:t xml:space="preserve">email: </w:t>
      </w:r>
      <w:r w:rsidR="00FE0C6D">
        <w:rPr>
          <w:rFonts w:ascii="Bahnschrift" w:hAnsi="Bahnschrift"/>
        </w:rPr>
        <w:t>patrik.malac</w:t>
      </w:r>
      <w:r w:rsidRPr="00771CEE">
        <w:rPr>
          <w:rFonts w:ascii="Bahnschrift" w:hAnsi="Bahnschrift"/>
        </w:rPr>
        <w:t>@mesto-milovice.cz</w:t>
      </w:r>
    </w:p>
    <w:p w14:paraId="67BC9016" w14:textId="77777777" w:rsidR="00F22420" w:rsidRDefault="00B40D24" w:rsidP="00DA60A7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>Bankovní spojení: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  <w:t>Komerční banka, a.s.</w:t>
      </w:r>
    </w:p>
    <w:p w14:paraId="28046FBD" w14:textId="77777777" w:rsidR="00F22420" w:rsidRDefault="00B40D24" w:rsidP="00DA60A7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Číslo účtu: 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  <w:t>123-3109150217/0100</w:t>
      </w:r>
    </w:p>
    <w:p w14:paraId="34B87D4F" w14:textId="70CDF387" w:rsidR="00B40D24" w:rsidRPr="00EC4A00" w:rsidRDefault="00B40D24" w:rsidP="00F27886">
      <w:pPr>
        <w:spacing w:before="120"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>(dále jen „Objednatel“)</w:t>
      </w:r>
    </w:p>
    <w:p w14:paraId="43509CBF" w14:textId="50E07591" w:rsidR="00F22420" w:rsidRDefault="00F22420" w:rsidP="00C92691">
      <w:pPr>
        <w:spacing w:before="240" w:after="240" w:line="276" w:lineRule="auto"/>
        <w:rPr>
          <w:rFonts w:ascii="Bahnschrift" w:hAnsi="Bahnschrift"/>
        </w:rPr>
      </w:pPr>
      <w:r>
        <w:rPr>
          <w:rFonts w:ascii="Bahnschrift" w:hAnsi="Bahnschrift"/>
        </w:rPr>
        <w:t>a</w:t>
      </w:r>
    </w:p>
    <w:p w14:paraId="7EF6852F" w14:textId="435B28CF" w:rsidR="00F22420" w:rsidRDefault="00272108" w:rsidP="00DA60A7">
      <w:pPr>
        <w:spacing w:after="120" w:line="276" w:lineRule="auto"/>
        <w:rPr>
          <w:rFonts w:ascii="Bahnschrift" w:hAnsi="Bahnschrift"/>
        </w:rPr>
      </w:pPr>
      <w:r>
        <w:rPr>
          <w:rFonts w:ascii="Bahnschrift" w:hAnsi="Bahnschrift"/>
        </w:rPr>
        <w:t>Dodavatel:</w:t>
      </w:r>
      <w:r w:rsidR="00B40D24" w:rsidRPr="00EC4A00">
        <w:rPr>
          <w:rFonts w:ascii="Bahnschrift" w:hAnsi="Bahnschrift"/>
        </w:rPr>
        <w:tab/>
      </w:r>
      <w:r w:rsidR="00B40D24" w:rsidRPr="00EC4A00">
        <w:rPr>
          <w:rFonts w:ascii="Bahnschrift" w:hAnsi="Bahnschrift"/>
        </w:rPr>
        <w:tab/>
      </w:r>
      <w:r w:rsidR="00B40D24" w:rsidRPr="00EC4A00">
        <w:rPr>
          <w:rFonts w:ascii="Bahnschrift" w:hAnsi="Bahnschrift"/>
        </w:rPr>
        <w:tab/>
      </w:r>
      <w:r w:rsidR="00B40D24" w:rsidRPr="00EC4A00">
        <w:rPr>
          <w:rFonts w:ascii="Bahnschrift" w:hAnsi="Bahnschrift"/>
          <w:highlight w:val="yellow"/>
        </w:rPr>
        <w:t>=doplní účastník=</w:t>
      </w:r>
    </w:p>
    <w:p w14:paraId="5A4758A2" w14:textId="5712954D" w:rsidR="00F22420" w:rsidRDefault="00B40D24" w:rsidP="00DA60A7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>Sídlo: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  <w:highlight w:val="yellow"/>
        </w:rPr>
        <w:t>=doplní účastník=</w:t>
      </w:r>
    </w:p>
    <w:p w14:paraId="15101BAC" w14:textId="77777777" w:rsidR="00F22420" w:rsidRDefault="00B40D24" w:rsidP="00DA60A7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IČ: 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  <w:highlight w:val="yellow"/>
        </w:rPr>
        <w:t>=doplní účastník=</w:t>
      </w:r>
    </w:p>
    <w:p w14:paraId="7736F07B" w14:textId="77777777" w:rsidR="00F22420" w:rsidRDefault="00B40D24" w:rsidP="00DA60A7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DIČ: 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  <w:highlight w:val="yellow"/>
        </w:rPr>
        <w:t>=doplní účastník=</w:t>
      </w:r>
    </w:p>
    <w:p w14:paraId="30B0C48C" w14:textId="77777777" w:rsidR="00F22420" w:rsidRDefault="00B40D24" w:rsidP="00DA60A7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Zastoupený: 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  <w:highlight w:val="yellow"/>
        </w:rPr>
        <w:t>=doplní účastník=</w:t>
      </w:r>
      <w:r w:rsidRPr="00EC4A00">
        <w:rPr>
          <w:rFonts w:ascii="Bahnschrift" w:hAnsi="Bahnschrift"/>
        </w:rPr>
        <w:tab/>
      </w:r>
    </w:p>
    <w:p w14:paraId="5AFB272E" w14:textId="77777777" w:rsidR="00F22420" w:rsidRDefault="00B40D24" w:rsidP="00DA60A7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>Kontaktní osoba: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  <w:highlight w:val="yellow"/>
        </w:rPr>
        <w:t>=doplní účastník=</w:t>
      </w:r>
    </w:p>
    <w:p w14:paraId="33B83497" w14:textId="43D0DA08" w:rsidR="00F22420" w:rsidRPr="00EC4A00" w:rsidRDefault="00F27886" w:rsidP="00DA60A7">
      <w:pPr>
        <w:spacing w:after="120" w:line="276" w:lineRule="auto"/>
        <w:ind w:left="2124" w:firstLine="708"/>
        <w:rPr>
          <w:rFonts w:ascii="Bahnschrift" w:hAnsi="Bahnschrift"/>
        </w:rPr>
      </w:pPr>
      <w:r>
        <w:rPr>
          <w:rFonts w:ascii="Bahnschrift" w:hAnsi="Bahnschrift"/>
          <w:highlight w:val="yellow"/>
        </w:rPr>
        <w:t xml:space="preserve">mobil: </w:t>
      </w:r>
      <w:r w:rsidR="00F22420" w:rsidRPr="00EC4A00">
        <w:rPr>
          <w:rFonts w:ascii="Bahnschrift" w:hAnsi="Bahnschrift"/>
          <w:highlight w:val="yellow"/>
        </w:rPr>
        <w:t>=doplní účastník=</w:t>
      </w:r>
    </w:p>
    <w:p w14:paraId="30BEC00C" w14:textId="77777777" w:rsidR="00F27886" w:rsidRDefault="00B40D24" w:rsidP="00DA60A7">
      <w:pPr>
        <w:spacing w:after="120" w:line="276" w:lineRule="auto"/>
        <w:ind w:left="2124" w:firstLine="708"/>
        <w:rPr>
          <w:rFonts w:ascii="Bahnschrift" w:hAnsi="Bahnschrift"/>
        </w:rPr>
      </w:pPr>
      <w:r w:rsidRPr="00EC4A00">
        <w:rPr>
          <w:rFonts w:ascii="Bahnschrift" w:hAnsi="Bahnschrift"/>
        </w:rPr>
        <w:t>email: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  <w:highlight w:val="yellow"/>
        </w:rPr>
        <w:t>=doplní účastník=</w:t>
      </w:r>
    </w:p>
    <w:p w14:paraId="733D29DE" w14:textId="77777777" w:rsidR="00F27886" w:rsidRDefault="00B40D24" w:rsidP="00DA60A7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Bankovní spojení: 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  <w:highlight w:val="yellow"/>
        </w:rPr>
        <w:t>=doplní účastník=</w:t>
      </w:r>
    </w:p>
    <w:p w14:paraId="51F83F97" w14:textId="77777777" w:rsidR="00F27886" w:rsidRDefault="00B40D24" w:rsidP="00DA60A7">
      <w:pPr>
        <w:spacing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Číslo účtu: 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  <w:highlight w:val="yellow"/>
        </w:rPr>
        <w:t>=doplní účastník=</w:t>
      </w:r>
    </w:p>
    <w:p w14:paraId="0004475E" w14:textId="728C048C" w:rsidR="00F27886" w:rsidRDefault="00B40D24" w:rsidP="00DA60A7">
      <w:p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zapsaná v </w:t>
      </w:r>
      <w:r w:rsidR="00690A6E">
        <w:rPr>
          <w:rFonts w:ascii="Bahnschrift" w:hAnsi="Bahnschrift"/>
        </w:rPr>
        <w:t>O</w:t>
      </w:r>
      <w:r w:rsidRPr="00EC4A00">
        <w:rPr>
          <w:rFonts w:ascii="Bahnschrift" w:hAnsi="Bahnschrift"/>
        </w:rPr>
        <w:t xml:space="preserve">bchodním rejstříku vedeném </w:t>
      </w:r>
      <w:r w:rsidR="00690A6E">
        <w:rPr>
          <w:rFonts w:ascii="Bahnschrift" w:hAnsi="Bahnschrift"/>
        </w:rPr>
        <w:t xml:space="preserve">u </w:t>
      </w:r>
      <w:r w:rsidRPr="00EC4A00">
        <w:rPr>
          <w:rFonts w:ascii="Bahnschrift" w:hAnsi="Bahnschrift"/>
          <w:highlight w:val="yellow"/>
        </w:rPr>
        <w:t>=doplní účastník=</w:t>
      </w:r>
      <w:r w:rsidRPr="00EC4A00">
        <w:rPr>
          <w:rFonts w:ascii="Bahnschrift" w:hAnsi="Bahnschrift"/>
        </w:rPr>
        <w:t xml:space="preserve"> soud</w:t>
      </w:r>
      <w:r w:rsidR="00690A6E">
        <w:rPr>
          <w:rFonts w:ascii="Bahnschrift" w:hAnsi="Bahnschrift"/>
        </w:rPr>
        <w:t>u</w:t>
      </w:r>
      <w:r w:rsidRPr="00EC4A00">
        <w:rPr>
          <w:rFonts w:ascii="Bahnschrift" w:hAnsi="Bahnschrift"/>
        </w:rPr>
        <w:t xml:space="preserve"> </w:t>
      </w:r>
      <w:r w:rsidR="00690A6E">
        <w:rPr>
          <w:rFonts w:ascii="Bahnschrift" w:hAnsi="Bahnschrift"/>
        </w:rPr>
        <w:t>v</w:t>
      </w:r>
      <w:r w:rsidRPr="00EC4A00">
        <w:rPr>
          <w:rFonts w:ascii="Bahnschrift" w:hAnsi="Bahnschrift"/>
        </w:rPr>
        <w:t xml:space="preserve"> </w:t>
      </w:r>
      <w:r w:rsidRPr="00EC4A00">
        <w:rPr>
          <w:rFonts w:ascii="Bahnschrift" w:hAnsi="Bahnschrift"/>
          <w:highlight w:val="yellow"/>
        </w:rPr>
        <w:t>=doplní účastník=</w:t>
      </w:r>
      <w:r w:rsidRPr="00EC4A00">
        <w:rPr>
          <w:rFonts w:ascii="Bahnschrift" w:hAnsi="Bahnschrift"/>
        </w:rPr>
        <w:t>,</w:t>
      </w:r>
      <w:r w:rsidR="00F27886">
        <w:rPr>
          <w:rFonts w:ascii="Bahnschrift" w:hAnsi="Bahnschrift"/>
        </w:rPr>
        <w:t xml:space="preserve"> </w:t>
      </w:r>
      <w:r w:rsidRPr="00EC4A00">
        <w:rPr>
          <w:rFonts w:ascii="Bahnschrift" w:hAnsi="Bahnschrift"/>
        </w:rPr>
        <w:t xml:space="preserve">oddíl </w:t>
      </w:r>
      <w:r w:rsidRPr="00EC4A00">
        <w:rPr>
          <w:rFonts w:ascii="Bahnschrift" w:hAnsi="Bahnschrift"/>
          <w:highlight w:val="yellow"/>
        </w:rPr>
        <w:t>=doplní účastník=</w:t>
      </w:r>
      <w:r w:rsidRPr="00EC4A00">
        <w:rPr>
          <w:rFonts w:ascii="Bahnschrift" w:hAnsi="Bahnschrift"/>
        </w:rPr>
        <w:t xml:space="preserve">, vložka </w:t>
      </w:r>
      <w:r w:rsidRPr="00EC4A00">
        <w:rPr>
          <w:rFonts w:ascii="Bahnschrift" w:hAnsi="Bahnschrift"/>
          <w:highlight w:val="yellow"/>
        </w:rPr>
        <w:t>=doplní účastník=</w:t>
      </w:r>
      <w:r w:rsidR="00690A6E" w:rsidRPr="00690A6E">
        <w:rPr>
          <w:rFonts w:ascii="Bahnschrift" w:hAnsi="Bahnschrift"/>
        </w:rPr>
        <w:t>.</w:t>
      </w:r>
    </w:p>
    <w:p w14:paraId="51030CCB" w14:textId="3F356F86" w:rsidR="00B40D24" w:rsidRPr="00EC4A00" w:rsidRDefault="00B40D24" w:rsidP="00F27886">
      <w:pPr>
        <w:spacing w:before="120" w:after="120" w:line="276" w:lineRule="auto"/>
        <w:rPr>
          <w:rFonts w:ascii="Bahnschrift" w:hAnsi="Bahnschrift"/>
        </w:rPr>
      </w:pPr>
      <w:r w:rsidRPr="00EC4A00">
        <w:rPr>
          <w:rFonts w:ascii="Bahnschrift" w:hAnsi="Bahnschrift"/>
        </w:rPr>
        <w:t>(dále jen „Dodavatel“)</w:t>
      </w:r>
    </w:p>
    <w:p w14:paraId="15B2CE0E" w14:textId="24470ED9" w:rsidR="00B40D24" w:rsidRPr="00EC4A00" w:rsidRDefault="00B40D24" w:rsidP="00F27886">
      <w:pPr>
        <w:spacing w:before="120" w:after="120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uzavírají níže uvedeného dne v souladu s příslušnými ustanoveními zákona č. 89/2012 Sb., občanský zákoník, ve znění pozdějších předpisů, (dále jen „občanský zákoník“) tuto smlouvu</w:t>
      </w:r>
      <w:r w:rsidR="00941BE5" w:rsidRPr="00EC4A00">
        <w:rPr>
          <w:rFonts w:ascii="Bahnschrift" w:hAnsi="Bahnschrift"/>
        </w:rPr>
        <w:t>.</w:t>
      </w:r>
    </w:p>
    <w:p w14:paraId="61C54325" w14:textId="35CCCEC4" w:rsidR="00B40D24" w:rsidRPr="00EC4A00" w:rsidRDefault="00B40D24" w:rsidP="00DA60A7">
      <w:pPr>
        <w:spacing w:before="240" w:after="120" w:line="276" w:lineRule="auto"/>
        <w:jc w:val="center"/>
        <w:rPr>
          <w:rFonts w:ascii="Bahnschrift" w:hAnsi="Bahnschrift"/>
          <w:b/>
        </w:rPr>
      </w:pPr>
      <w:r w:rsidRPr="00EC4A00">
        <w:rPr>
          <w:rFonts w:ascii="Bahnschrift" w:hAnsi="Bahnschrift"/>
          <w:b/>
        </w:rPr>
        <w:t>Čl. 1</w:t>
      </w:r>
      <w:r w:rsidR="00652AC4" w:rsidRPr="00EC4A00">
        <w:rPr>
          <w:rFonts w:ascii="Bahnschrift" w:hAnsi="Bahnschrift"/>
          <w:b/>
        </w:rPr>
        <w:t xml:space="preserve"> – </w:t>
      </w:r>
      <w:r w:rsidRPr="00EC4A00">
        <w:rPr>
          <w:rFonts w:ascii="Bahnschrift" w:hAnsi="Bahnschrift"/>
          <w:b/>
        </w:rPr>
        <w:t>Úvodní ustanovení</w:t>
      </w:r>
    </w:p>
    <w:p w14:paraId="67ADBD8D" w14:textId="548161F3" w:rsidR="00B40D24" w:rsidRPr="00EC4A00" w:rsidRDefault="00B40D24" w:rsidP="00FE0C6D">
      <w:pPr>
        <w:numPr>
          <w:ilvl w:val="1"/>
          <w:numId w:val="2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Tato smlouva se uzavírá na základě výsledků zadávacího řízení na zadání veřejné zakázky malého rozsahu s názvem </w:t>
      </w:r>
      <w:r w:rsidRPr="00EC4A00">
        <w:rPr>
          <w:rFonts w:ascii="Bahnschrift" w:hAnsi="Bahnschrift"/>
          <w:b/>
        </w:rPr>
        <w:t>„</w:t>
      </w:r>
      <w:r w:rsidRPr="00EC4A00">
        <w:rPr>
          <w:rFonts w:ascii="Bahnschrift" w:hAnsi="Bahnschrift"/>
          <w:b/>
          <w:bCs/>
          <w:iCs/>
        </w:rPr>
        <w:t xml:space="preserve">Dodávka licencí Microsoft 365 a MS Exchange Online pro MěÚ Milovice“ </w:t>
      </w:r>
      <w:r w:rsidRPr="00EC4A00">
        <w:rPr>
          <w:rFonts w:ascii="Bahnschrift" w:hAnsi="Bahnschrift"/>
        </w:rPr>
        <w:t xml:space="preserve">(dále jen „Veřejná zakázka“) v souladu se zadávací dokumentací na zadání </w:t>
      </w:r>
      <w:r w:rsidRPr="00EC4A00">
        <w:rPr>
          <w:rFonts w:ascii="Bahnschrift" w:hAnsi="Bahnschrift"/>
        </w:rPr>
        <w:lastRenderedPageBreak/>
        <w:t xml:space="preserve">Veřejné zakázky a nabídkou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 xml:space="preserve">odavatele ze dne </w:t>
      </w:r>
      <w:r w:rsidRPr="00EC4A00">
        <w:rPr>
          <w:rFonts w:ascii="Bahnschrift" w:hAnsi="Bahnschrift"/>
          <w:highlight w:val="yellow"/>
        </w:rPr>
        <w:t>=doplní účastník=</w:t>
      </w:r>
      <w:r w:rsidRPr="00EC4A00">
        <w:rPr>
          <w:rFonts w:ascii="Bahnschrift" w:hAnsi="Bahnschrift"/>
        </w:rPr>
        <w:t xml:space="preserve"> na</w:t>
      </w:r>
      <w:r w:rsidR="00935C27">
        <w:rPr>
          <w:rFonts w:ascii="Bahnschrift" w:hAnsi="Bahnschrift"/>
        </w:rPr>
        <w:t> </w:t>
      </w:r>
      <w:r w:rsidRPr="00EC4A00">
        <w:rPr>
          <w:rFonts w:ascii="Bahnschrift" w:hAnsi="Bahnschrift"/>
        </w:rPr>
        <w:t xml:space="preserve">plnění Veřejné zakázky (dále jen „Nabídka“), která tvoří přílohu č. </w:t>
      </w:r>
      <w:r w:rsidR="00D6663C" w:rsidRPr="00EC4A00">
        <w:rPr>
          <w:rFonts w:ascii="Bahnschrift" w:hAnsi="Bahnschrift"/>
        </w:rPr>
        <w:t>2</w:t>
      </w:r>
      <w:r w:rsidRPr="00EC4A00">
        <w:rPr>
          <w:rFonts w:ascii="Bahnschrift" w:hAnsi="Bahnschrift"/>
        </w:rPr>
        <w:t xml:space="preserve"> k této smlouvě.</w:t>
      </w:r>
    </w:p>
    <w:p w14:paraId="0F4DC5A2" w14:textId="4FF25852" w:rsidR="00B40D24" w:rsidRPr="00EC4A00" w:rsidRDefault="00B40D24" w:rsidP="00FE0C6D">
      <w:pPr>
        <w:numPr>
          <w:ilvl w:val="1"/>
          <w:numId w:val="2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Dodavatel prohlašuje, že se seznámil se všemi podklady, které byly součástí zadávací dokumentace k Veřejné zakázce, a které určují předmět smlouvy, a že splňuje veškeré podmínky a požadavky podle této smlouvy, je dostatečně odborně způsobilý k plnění jejího předmětu, tj. je odborníkem ve smyslu § 2950 občanského zákoníku, pokud jde o předmět smlouvy, a je oprávněn ji uzavřít a řádně plnit závazky v ní obsažené a k okamžiku uzavření této smlouvy nebyl na jeho majetek prohlášen konkurs, nedošlo k jeho zamítnutí pro nedostatek majetku ani k zamítnutí insolvenčního návrhu proto, že jeho majetek nepostačoval k úhradě nákladů insolvenčního řízení, není v likvidaci a nemá daňové nedoplatky na území České republiky ani v zemi sídla nebo místa podnikání či bydliště. Dále prohlašuje, že jsou mu známy veškeré technické, kvalitativní a jiné podmínky nezbytné k realizaci předmětu smlouvy a že má řádné vybavení, disponuje takovými kapacitami a odbornými znalostmi, schopnostmi a zkušenostmi, které jsou k řádnému a včasnému provedení předmětu smlouvy nezbytné.</w:t>
      </w:r>
    </w:p>
    <w:p w14:paraId="5F137C74" w14:textId="5429916B" w:rsidR="00B40D24" w:rsidRPr="00EC4A00" w:rsidRDefault="00B40D24" w:rsidP="00DA60A7">
      <w:pPr>
        <w:spacing w:before="240" w:after="120" w:line="276" w:lineRule="auto"/>
        <w:jc w:val="center"/>
        <w:rPr>
          <w:rFonts w:ascii="Bahnschrift" w:hAnsi="Bahnschrift"/>
          <w:b/>
        </w:rPr>
      </w:pPr>
      <w:r w:rsidRPr="00EC4A00">
        <w:rPr>
          <w:rFonts w:ascii="Bahnschrift" w:hAnsi="Bahnschrift"/>
          <w:b/>
        </w:rPr>
        <w:t>Čl. 2</w:t>
      </w:r>
      <w:r w:rsidR="00652AC4" w:rsidRPr="00EC4A00">
        <w:rPr>
          <w:rFonts w:ascii="Bahnschrift" w:hAnsi="Bahnschrift"/>
          <w:b/>
        </w:rPr>
        <w:t xml:space="preserve"> – </w:t>
      </w:r>
      <w:r w:rsidRPr="00EC4A00">
        <w:rPr>
          <w:rFonts w:ascii="Bahnschrift" w:hAnsi="Bahnschrift"/>
          <w:b/>
        </w:rPr>
        <w:t>Předmět smlouvy</w:t>
      </w:r>
    </w:p>
    <w:p w14:paraId="4656100E" w14:textId="3ACAFAAC" w:rsidR="005F736C" w:rsidRPr="00EC4A00" w:rsidRDefault="00B40D24" w:rsidP="00FE0C6D">
      <w:pPr>
        <w:numPr>
          <w:ilvl w:val="1"/>
          <w:numId w:val="3"/>
        </w:numPr>
        <w:spacing w:after="18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Dodavatel se zavazuje na svůj náklad a nebezpečí</w:t>
      </w:r>
      <w:r w:rsidR="00894750">
        <w:rPr>
          <w:rFonts w:ascii="Bahnschrift" w:hAnsi="Bahnschrift"/>
        </w:rPr>
        <w:t xml:space="preserve">, a to </w:t>
      </w:r>
      <w:r w:rsidRPr="00EC4A00">
        <w:rPr>
          <w:rFonts w:ascii="Bahnschrift" w:hAnsi="Bahnschrift"/>
        </w:rPr>
        <w:t>za podmínek sjednaných v této smlouvě</w:t>
      </w:r>
      <w:r w:rsidR="00894750">
        <w:rPr>
          <w:rFonts w:ascii="Bahnschrift" w:hAnsi="Bahnschrift"/>
        </w:rPr>
        <w:t xml:space="preserve">, </w:t>
      </w:r>
      <w:r w:rsidRPr="00EC4A00">
        <w:rPr>
          <w:rFonts w:ascii="Bahnschrift" w:hAnsi="Bahnschrift"/>
        </w:rPr>
        <w:t xml:space="preserve">zajistit </w:t>
      </w:r>
      <w:r w:rsidR="00894750">
        <w:rPr>
          <w:rFonts w:ascii="Bahnschrift" w:hAnsi="Bahnschrift"/>
        </w:rPr>
        <w:t xml:space="preserve">pro Objednatele </w:t>
      </w:r>
      <w:r w:rsidRPr="00EC4A00">
        <w:rPr>
          <w:rFonts w:ascii="Bahnschrift" w:hAnsi="Bahnschrift"/>
        </w:rPr>
        <w:t>dodání licencí k softwarovým produktům společnosti Microsoft</w:t>
      </w:r>
      <w:r w:rsidRPr="00AE4804">
        <w:rPr>
          <w:rFonts w:ascii="Bahnschrift" w:hAnsi="Bahnschrift"/>
        </w:rPr>
        <w:t xml:space="preserve"> Corporation</w:t>
      </w:r>
      <w:r w:rsidR="009F7E03" w:rsidRPr="009F7E03">
        <w:t xml:space="preserve"> </w:t>
      </w:r>
      <w:r w:rsidR="009F7E03" w:rsidRPr="009F7E03">
        <w:rPr>
          <w:rFonts w:ascii="Bahnschrift" w:hAnsi="Bahnschrift"/>
        </w:rPr>
        <w:t>v modelu předplatného na období 12 měsíců následovně</w:t>
      </w:r>
      <w:r w:rsidR="00D35729" w:rsidRPr="009F7E03">
        <w:rPr>
          <w:rFonts w:ascii="Bahnschrift" w:hAnsi="Bahnschrift"/>
        </w:rPr>
        <w:t>:</w:t>
      </w: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EC4A00" w:rsidRPr="00EC4A00" w14:paraId="17588307" w14:textId="77777777" w:rsidTr="00D35729">
        <w:tc>
          <w:tcPr>
            <w:tcW w:w="6662" w:type="dxa"/>
            <w:shd w:val="clear" w:color="auto" w:fill="E1EBFF"/>
            <w:vAlign w:val="center"/>
            <w:hideMark/>
          </w:tcPr>
          <w:p w14:paraId="798A6070" w14:textId="77777777" w:rsidR="005A184C" w:rsidRPr="00EC4A00" w:rsidRDefault="005A184C" w:rsidP="00D35729">
            <w:pPr>
              <w:spacing w:before="120" w:after="120"/>
              <w:rPr>
                <w:rFonts w:ascii="Bahnschrift" w:hAnsi="Bahnschrift"/>
                <w:bCs/>
                <w:sz w:val="20"/>
                <w:szCs w:val="20"/>
              </w:rPr>
            </w:pPr>
            <w:r w:rsidRPr="00EC4A00">
              <w:rPr>
                <w:rFonts w:ascii="Bahnschrift" w:hAnsi="Bahnschrift"/>
                <w:bCs/>
                <w:sz w:val="20"/>
                <w:szCs w:val="20"/>
              </w:rPr>
              <w:t>Označení produktu</w:t>
            </w:r>
          </w:p>
        </w:tc>
        <w:tc>
          <w:tcPr>
            <w:tcW w:w="1984" w:type="dxa"/>
            <w:shd w:val="clear" w:color="auto" w:fill="E1EBFF"/>
            <w:vAlign w:val="center"/>
            <w:hideMark/>
          </w:tcPr>
          <w:p w14:paraId="4CA2A9CA" w14:textId="77777777" w:rsidR="005A184C" w:rsidRPr="00EC4A00" w:rsidRDefault="005A184C" w:rsidP="00D35729">
            <w:pPr>
              <w:spacing w:before="120" w:after="120"/>
              <w:jc w:val="center"/>
              <w:rPr>
                <w:rFonts w:ascii="Bahnschrift" w:hAnsi="Bahnschrift"/>
                <w:bCs/>
                <w:sz w:val="20"/>
                <w:szCs w:val="20"/>
              </w:rPr>
            </w:pPr>
            <w:r w:rsidRPr="00EC4A00">
              <w:rPr>
                <w:rFonts w:ascii="Bahnschrift" w:hAnsi="Bahnschrift"/>
                <w:bCs/>
                <w:sz w:val="20"/>
                <w:szCs w:val="20"/>
              </w:rPr>
              <w:t>Počet licencí</w:t>
            </w:r>
          </w:p>
        </w:tc>
      </w:tr>
      <w:tr w:rsidR="00EC4A00" w:rsidRPr="00EC4A00" w14:paraId="646A5578" w14:textId="77777777" w:rsidTr="00D35729">
        <w:trPr>
          <w:trHeight w:val="567"/>
        </w:trPr>
        <w:tc>
          <w:tcPr>
            <w:tcW w:w="6662" w:type="dxa"/>
            <w:vAlign w:val="center"/>
            <w:hideMark/>
          </w:tcPr>
          <w:p w14:paraId="39A75273" w14:textId="5419AC34" w:rsidR="005A184C" w:rsidRPr="00EC4A00" w:rsidRDefault="005A184C" w:rsidP="005A184C">
            <w:pPr>
              <w:spacing w:before="120" w:after="120"/>
              <w:jc w:val="both"/>
              <w:rPr>
                <w:rFonts w:ascii="Bahnschrift" w:hAnsi="Bahnschrift"/>
                <w:sz w:val="20"/>
                <w:szCs w:val="20"/>
              </w:rPr>
            </w:pPr>
            <w:r w:rsidRPr="00EC4A00">
              <w:rPr>
                <w:rFonts w:ascii="Bahnschrift" w:hAnsi="Bahnschrift" w:cs="Times New Roman"/>
                <w:sz w:val="20"/>
                <w:szCs w:val="20"/>
              </w:rPr>
              <w:t>Microsoft 365 Business Basic</w:t>
            </w:r>
          </w:p>
        </w:tc>
        <w:tc>
          <w:tcPr>
            <w:tcW w:w="1984" w:type="dxa"/>
            <w:vAlign w:val="center"/>
            <w:hideMark/>
          </w:tcPr>
          <w:p w14:paraId="6312D460" w14:textId="508D30A3" w:rsidR="005A184C" w:rsidRPr="00EC4A00" w:rsidRDefault="005A184C" w:rsidP="006D4FCD">
            <w:pPr>
              <w:spacing w:before="120" w:after="120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EC4A00">
              <w:rPr>
                <w:rFonts w:ascii="Bahnschrift" w:hAnsi="Bahnschrift" w:cs="Times New Roman"/>
                <w:sz w:val="20"/>
                <w:szCs w:val="20"/>
              </w:rPr>
              <w:t>27</w:t>
            </w:r>
          </w:p>
        </w:tc>
      </w:tr>
      <w:tr w:rsidR="00EC4A00" w:rsidRPr="00EC4A00" w14:paraId="24915CAF" w14:textId="77777777" w:rsidTr="00D35729">
        <w:trPr>
          <w:trHeight w:val="567"/>
        </w:trPr>
        <w:tc>
          <w:tcPr>
            <w:tcW w:w="6662" w:type="dxa"/>
            <w:vAlign w:val="center"/>
          </w:tcPr>
          <w:p w14:paraId="0B49CD5A" w14:textId="77F02825" w:rsidR="005A184C" w:rsidRPr="00EC4A00" w:rsidRDefault="005A184C" w:rsidP="005A184C">
            <w:pPr>
              <w:spacing w:before="120" w:after="120"/>
              <w:jc w:val="both"/>
              <w:rPr>
                <w:rFonts w:ascii="Bahnschrift" w:hAnsi="Bahnschrift"/>
                <w:sz w:val="20"/>
                <w:szCs w:val="20"/>
              </w:rPr>
            </w:pPr>
            <w:r w:rsidRPr="00EC4A00">
              <w:rPr>
                <w:rFonts w:ascii="Bahnschrift" w:hAnsi="Bahnschrift" w:cs="Times New Roman"/>
                <w:sz w:val="20"/>
                <w:szCs w:val="20"/>
              </w:rPr>
              <w:t xml:space="preserve">Microsoft 365 Business Standard </w:t>
            </w:r>
          </w:p>
        </w:tc>
        <w:tc>
          <w:tcPr>
            <w:tcW w:w="1984" w:type="dxa"/>
            <w:vAlign w:val="center"/>
          </w:tcPr>
          <w:p w14:paraId="2957B396" w14:textId="538FD087" w:rsidR="005A184C" w:rsidRPr="00EC4A00" w:rsidRDefault="005A184C" w:rsidP="006D4FCD">
            <w:pPr>
              <w:spacing w:before="120" w:after="120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EC4A00">
              <w:rPr>
                <w:rFonts w:ascii="Bahnschrift" w:hAnsi="Bahnschrift" w:cs="Times New Roman"/>
                <w:sz w:val="20"/>
                <w:szCs w:val="20"/>
              </w:rPr>
              <w:t>52</w:t>
            </w:r>
          </w:p>
        </w:tc>
      </w:tr>
      <w:tr w:rsidR="00EC4A00" w:rsidRPr="00EC4A00" w14:paraId="253D0CE8" w14:textId="77777777" w:rsidTr="00D35729">
        <w:trPr>
          <w:trHeight w:val="567"/>
        </w:trPr>
        <w:tc>
          <w:tcPr>
            <w:tcW w:w="6662" w:type="dxa"/>
            <w:vAlign w:val="center"/>
          </w:tcPr>
          <w:p w14:paraId="1ACB0FFD" w14:textId="53410ACD" w:rsidR="005A184C" w:rsidRPr="00EC4A00" w:rsidRDefault="005A184C" w:rsidP="005A184C">
            <w:pPr>
              <w:spacing w:before="120" w:after="120"/>
              <w:jc w:val="both"/>
              <w:rPr>
                <w:rFonts w:ascii="Bahnschrift" w:hAnsi="Bahnschrift"/>
                <w:sz w:val="20"/>
                <w:szCs w:val="20"/>
              </w:rPr>
            </w:pPr>
            <w:r w:rsidRPr="00EC4A00">
              <w:rPr>
                <w:rFonts w:ascii="Bahnschrift" w:hAnsi="Bahnschrift" w:cs="Times New Roman"/>
                <w:sz w:val="20"/>
                <w:szCs w:val="20"/>
              </w:rPr>
              <w:t>Microsoft 365 Business Premium</w:t>
            </w:r>
          </w:p>
        </w:tc>
        <w:tc>
          <w:tcPr>
            <w:tcW w:w="1984" w:type="dxa"/>
            <w:vAlign w:val="center"/>
          </w:tcPr>
          <w:p w14:paraId="7B31169A" w14:textId="4F3FB9C9" w:rsidR="005A184C" w:rsidRPr="00EC4A00" w:rsidRDefault="005A184C" w:rsidP="006D4FCD">
            <w:pPr>
              <w:spacing w:before="120" w:after="120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EC4A00">
              <w:rPr>
                <w:rFonts w:ascii="Bahnschrift" w:hAnsi="Bahnschrift" w:cs="Times New Roman"/>
                <w:sz w:val="20"/>
                <w:szCs w:val="20"/>
              </w:rPr>
              <w:t>1</w:t>
            </w:r>
          </w:p>
        </w:tc>
      </w:tr>
      <w:tr w:rsidR="00EC4A00" w:rsidRPr="00EC4A00" w14:paraId="66B8361A" w14:textId="77777777" w:rsidTr="00D35729">
        <w:trPr>
          <w:trHeight w:val="567"/>
        </w:trPr>
        <w:tc>
          <w:tcPr>
            <w:tcW w:w="6662" w:type="dxa"/>
            <w:vAlign w:val="center"/>
          </w:tcPr>
          <w:p w14:paraId="0B46C20B" w14:textId="014841F4" w:rsidR="005A184C" w:rsidRPr="00EC4A00" w:rsidRDefault="005A184C" w:rsidP="005A184C">
            <w:pPr>
              <w:spacing w:before="120" w:after="120"/>
              <w:jc w:val="both"/>
              <w:rPr>
                <w:rFonts w:ascii="Bahnschrift" w:hAnsi="Bahnschrift"/>
                <w:sz w:val="20"/>
                <w:szCs w:val="20"/>
              </w:rPr>
            </w:pPr>
            <w:r w:rsidRPr="00EC4A00">
              <w:rPr>
                <w:rFonts w:ascii="Bahnschrift" w:hAnsi="Bahnschrift" w:cs="Times New Roman"/>
                <w:sz w:val="20"/>
                <w:szCs w:val="20"/>
              </w:rPr>
              <w:t>Microsoft Exchange Online (Plán1)</w:t>
            </w:r>
          </w:p>
        </w:tc>
        <w:tc>
          <w:tcPr>
            <w:tcW w:w="1984" w:type="dxa"/>
            <w:vAlign w:val="center"/>
          </w:tcPr>
          <w:p w14:paraId="348ED618" w14:textId="5AC73FB1" w:rsidR="005A184C" w:rsidRPr="00EC4A00" w:rsidRDefault="005A184C" w:rsidP="006D4FCD">
            <w:pPr>
              <w:spacing w:before="120" w:after="120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EC4A00">
              <w:rPr>
                <w:rFonts w:ascii="Bahnschrift" w:hAnsi="Bahnschrift" w:cs="Times New Roman"/>
                <w:sz w:val="20"/>
                <w:szCs w:val="20"/>
              </w:rPr>
              <w:t>20</w:t>
            </w:r>
          </w:p>
        </w:tc>
      </w:tr>
    </w:tbl>
    <w:p w14:paraId="4B9E3D20" w14:textId="52C75A91" w:rsidR="005A184C" w:rsidRDefault="005A184C" w:rsidP="00A75AFE">
      <w:pPr>
        <w:spacing w:before="180" w:after="120" w:line="276" w:lineRule="auto"/>
        <w:ind w:left="360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Tyto softwarové produkty jsou blíže vymezeny v příloze č. 1 – Technická </w:t>
      </w:r>
      <w:r w:rsidR="00EB26FA">
        <w:rPr>
          <w:rFonts w:ascii="Bahnschrift" w:hAnsi="Bahnschrift"/>
        </w:rPr>
        <w:t xml:space="preserve">dokumentace </w:t>
      </w:r>
      <w:r w:rsidR="00354435">
        <w:rPr>
          <w:rFonts w:ascii="Bahnschrift" w:hAnsi="Bahnschrift"/>
        </w:rPr>
        <w:t>O</w:t>
      </w:r>
      <w:r w:rsidR="00D35729" w:rsidRPr="00EC4A00">
        <w:rPr>
          <w:rFonts w:ascii="Bahnschrift" w:hAnsi="Bahnschrift"/>
        </w:rPr>
        <w:t>bjednatele</w:t>
      </w:r>
      <w:r w:rsidR="00A24FC0">
        <w:rPr>
          <w:rFonts w:ascii="Bahnschrift" w:hAnsi="Bahnschrift"/>
        </w:rPr>
        <w:t>.</w:t>
      </w:r>
    </w:p>
    <w:p w14:paraId="72B758FC" w14:textId="6E283FBD" w:rsidR="00A24FC0" w:rsidRDefault="00526392" w:rsidP="00FE0C6D">
      <w:pPr>
        <w:numPr>
          <w:ilvl w:val="1"/>
          <w:numId w:val="3"/>
        </w:numPr>
        <w:spacing w:after="120" w:line="276" w:lineRule="auto"/>
        <w:jc w:val="both"/>
        <w:rPr>
          <w:rFonts w:ascii="Bahnschrift" w:hAnsi="Bahnschrift"/>
        </w:rPr>
      </w:pPr>
      <w:r w:rsidRPr="00526392">
        <w:rPr>
          <w:rFonts w:ascii="Bahnschrift" w:hAnsi="Bahnschrift"/>
        </w:rPr>
        <w:t xml:space="preserve">Dodavatel zajistí aktivaci a přiřazení licencí prostřednictvím Microsoft 365 Admin Center do stávajícího </w:t>
      </w:r>
      <w:proofErr w:type="spellStart"/>
      <w:r w:rsidRPr="00526392">
        <w:rPr>
          <w:rFonts w:ascii="Bahnschrift" w:hAnsi="Bahnschrift"/>
        </w:rPr>
        <w:t>tenantu</w:t>
      </w:r>
      <w:proofErr w:type="spellEnd"/>
      <w:r w:rsidRPr="00526392">
        <w:rPr>
          <w:rFonts w:ascii="Bahnschrift" w:hAnsi="Bahnschrift"/>
        </w:rPr>
        <w:t xml:space="preserve"> Objednatele, </w:t>
      </w:r>
      <w:r w:rsidR="00F75DC4">
        <w:rPr>
          <w:rFonts w:ascii="Bahnschrift" w:hAnsi="Bahnschrift"/>
        </w:rPr>
        <w:t xml:space="preserve">kdy předmětné </w:t>
      </w:r>
      <w:proofErr w:type="spellStart"/>
      <w:r w:rsidR="00F75DC4">
        <w:rPr>
          <w:rFonts w:ascii="Bahnschrift" w:hAnsi="Bahnschrift"/>
        </w:rPr>
        <w:t>tenant</w:t>
      </w:r>
      <w:proofErr w:type="spellEnd"/>
      <w:r w:rsidR="0005393F">
        <w:rPr>
          <w:rFonts w:ascii="Bahnschrift" w:hAnsi="Bahnschrift"/>
        </w:rPr>
        <w:t xml:space="preserve"> ID </w:t>
      </w:r>
      <w:r w:rsidRPr="00526392">
        <w:rPr>
          <w:rFonts w:ascii="Bahnschrift" w:hAnsi="Bahnschrift"/>
        </w:rPr>
        <w:t xml:space="preserve">bude kontaktní osobě Dodavatele </w:t>
      </w:r>
      <w:r w:rsidR="00F75DC4">
        <w:rPr>
          <w:rFonts w:ascii="Bahnschrift" w:hAnsi="Bahnschrift"/>
        </w:rPr>
        <w:t xml:space="preserve">předáno </w:t>
      </w:r>
      <w:r w:rsidRPr="00526392">
        <w:rPr>
          <w:rFonts w:ascii="Bahnschrift" w:hAnsi="Bahnschrift"/>
        </w:rPr>
        <w:t>písemně nejpozději do 1 pracovn</w:t>
      </w:r>
      <w:r w:rsidR="00F75DC4">
        <w:rPr>
          <w:rFonts w:ascii="Bahnschrift" w:hAnsi="Bahnschrift"/>
        </w:rPr>
        <w:t>í</w:t>
      </w:r>
      <w:r w:rsidRPr="00526392">
        <w:rPr>
          <w:rFonts w:ascii="Bahnschrift" w:hAnsi="Bahnschrift"/>
        </w:rPr>
        <w:t xml:space="preserve">ho dne od nabytí účinnosti této smlouvy. </w:t>
      </w:r>
    </w:p>
    <w:p w14:paraId="7A573A48" w14:textId="31CB8116" w:rsidR="00AD50EE" w:rsidRDefault="00AD50EE" w:rsidP="00FE0C6D">
      <w:pPr>
        <w:numPr>
          <w:ilvl w:val="1"/>
          <w:numId w:val="3"/>
        </w:numPr>
        <w:spacing w:after="120" w:line="276" w:lineRule="auto"/>
        <w:jc w:val="both"/>
        <w:rPr>
          <w:rFonts w:ascii="Bahnschrift" w:hAnsi="Bahnschrift"/>
        </w:rPr>
      </w:pPr>
      <w:r w:rsidRPr="00AD50EE">
        <w:rPr>
          <w:rFonts w:ascii="Bahnschrift" w:hAnsi="Bahnschrift"/>
        </w:rPr>
        <w:t>Dodávku, aktivaci a přiřazení licencí dodavatel zajistí takovým způsobem, aby byl zajištěn plynulý přechod bez výpadků a ztráty přístupu ke službám a zároveň bez zbytečného překryvu období platnosti stávajících a dodávaných licencí.</w:t>
      </w:r>
    </w:p>
    <w:p w14:paraId="1CEA184B" w14:textId="377ECEB4" w:rsidR="00A24FC0" w:rsidRPr="00B20C92" w:rsidRDefault="00A24FC0" w:rsidP="00FE0C6D">
      <w:pPr>
        <w:numPr>
          <w:ilvl w:val="1"/>
          <w:numId w:val="3"/>
        </w:numPr>
        <w:spacing w:after="120" w:line="276" w:lineRule="auto"/>
        <w:jc w:val="both"/>
        <w:rPr>
          <w:rFonts w:ascii="Bahnschrift" w:hAnsi="Bahnschrift"/>
        </w:rPr>
      </w:pPr>
      <w:r w:rsidRPr="00B20C92">
        <w:rPr>
          <w:rFonts w:ascii="Bahnschrift" w:hAnsi="Bahnschrift"/>
        </w:rPr>
        <w:t xml:space="preserve">Dodavatel </w:t>
      </w:r>
      <w:r w:rsidR="008878FC">
        <w:rPr>
          <w:rFonts w:ascii="Bahnschrift" w:hAnsi="Bahnschrift"/>
        </w:rPr>
        <w:t xml:space="preserve">předá </w:t>
      </w:r>
      <w:r w:rsidR="00E60E16">
        <w:rPr>
          <w:rFonts w:ascii="Bahnschrift" w:hAnsi="Bahnschrift"/>
        </w:rPr>
        <w:t xml:space="preserve">Objednateli </w:t>
      </w:r>
      <w:r w:rsidRPr="00B20C92">
        <w:rPr>
          <w:rFonts w:ascii="Bahnschrift" w:hAnsi="Bahnschrift"/>
        </w:rPr>
        <w:t>potvrzení o přiřazení licencí a aktivaci služeb.</w:t>
      </w:r>
    </w:p>
    <w:p w14:paraId="5709829D" w14:textId="0B2F9754" w:rsidR="00B40D24" w:rsidRDefault="00B40D24" w:rsidP="00FE0C6D">
      <w:pPr>
        <w:numPr>
          <w:ilvl w:val="1"/>
          <w:numId w:val="3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Objednatel se zavazuje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 xml:space="preserve">odavateli za řádně poskytnuté plnění podle této smlouvy zaplatit cenu sjednanou v čl. 3 této smlouvy. </w:t>
      </w:r>
    </w:p>
    <w:p w14:paraId="3A57EF8B" w14:textId="35DEAE25" w:rsidR="00B40D24" w:rsidRPr="00B40D24" w:rsidRDefault="00B40D24" w:rsidP="00DA60A7">
      <w:pPr>
        <w:spacing w:before="240" w:after="120" w:line="276" w:lineRule="auto"/>
        <w:jc w:val="center"/>
        <w:rPr>
          <w:rFonts w:ascii="Bahnschrift" w:hAnsi="Bahnschrift"/>
          <w:b/>
        </w:rPr>
      </w:pPr>
      <w:r w:rsidRPr="00B40D24">
        <w:rPr>
          <w:rFonts w:ascii="Bahnschrift" w:hAnsi="Bahnschrift"/>
          <w:b/>
        </w:rPr>
        <w:lastRenderedPageBreak/>
        <w:t>Čl. 3</w:t>
      </w:r>
      <w:r w:rsidR="00652AC4">
        <w:rPr>
          <w:rFonts w:ascii="Bahnschrift" w:hAnsi="Bahnschrift"/>
          <w:b/>
        </w:rPr>
        <w:t xml:space="preserve"> – </w:t>
      </w:r>
      <w:r w:rsidRPr="00B40D24">
        <w:rPr>
          <w:rFonts w:ascii="Bahnschrift" w:hAnsi="Bahnschrift"/>
          <w:b/>
        </w:rPr>
        <w:t>Cena</w:t>
      </w:r>
    </w:p>
    <w:p w14:paraId="5A8D7B0A" w14:textId="32A9DF25" w:rsidR="00B40D24" w:rsidRPr="0078189B" w:rsidRDefault="00B40D24" w:rsidP="00FE0C6D">
      <w:pPr>
        <w:numPr>
          <w:ilvl w:val="1"/>
          <w:numId w:val="4"/>
        </w:numPr>
        <w:spacing w:after="180" w:line="276" w:lineRule="auto"/>
        <w:jc w:val="both"/>
        <w:rPr>
          <w:rFonts w:ascii="Bahnschrift" w:hAnsi="Bahnschrift"/>
        </w:rPr>
      </w:pPr>
      <w:r w:rsidRPr="0078189B">
        <w:rPr>
          <w:rFonts w:ascii="Bahnschrift" w:hAnsi="Bahnschrift"/>
        </w:rPr>
        <w:t xml:space="preserve">Cena za plnění podle této smlouvy byla stanovena dohodou stran a činí </w:t>
      </w:r>
      <w:r w:rsidR="0078189B" w:rsidRPr="0078189B">
        <w:rPr>
          <w:rFonts w:ascii="Bahnschrift" w:hAnsi="Bahnschrift"/>
          <w:highlight w:val="yellow"/>
        </w:rPr>
        <w:t>=doplní účastník=</w:t>
      </w:r>
      <w:r w:rsidR="0078189B" w:rsidRPr="0078189B">
        <w:rPr>
          <w:rFonts w:ascii="Bahnschrift" w:hAnsi="Bahnschrift"/>
        </w:rPr>
        <w:t xml:space="preserve"> </w:t>
      </w:r>
      <w:r w:rsidRPr="0078189B">
        <w:rPr>
          <w:rFonts w:ascii="Bahnschrift" w:hAnsi="Bahnschrift"/>
        </w:rPr>
        <w:t xml:space="preserve">Kč bez DPH </w:t>
      </w:r>
      <w:r w:rsidR="0078189B" w:rsidRPr="0078189B">
        <w:rPr>
          <w:rFonts w:ascii="Bahnschrift" w:hAnsi="Bahnschrift"/>
        </w:rPr>
        <w:t>ve skladbě:</w:t>
      </w: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3402"/>
        <w:gridCol w:w="1417"/>
        <w:gridCol w:w="1843"/>
        <w:gridCol w:w="1984"/>
      </w:tblGrid>
      <w:tr w:rsidR="003F4FD9" w:rsidRPr="00BA28AD" w14:paraId="3748872F" w14:textId="77777777" w:rsidTr="00075CA4">
        <w:trPr>
          <w:trHeight w:val="551"/>
        </w:trPr>
        <w:tc>
          <w:tcPr>
            <w:tcW w:w="3402" w:type="dxa"/>
            <w:shd w:val="clear" w:color="auto" w:fill="E1EBFF"/>
            <w:vAlign w:val="center"/>
          </w:tcPr>
          <w:p w14:paraId="4BBEEF6C" w14:textId="77777777" w:rsidR="003F4FD9" w:rsidRPr="004C4F50" w:rsidRDefault="003F4FD9" w:rsidP="004666A5">
            <w:pPr>
              <w:spacing w:before="120" w:after="120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 w:cs="Times New Roman"/>
                <w:sz w:val="20"/>
                <w:szCs w:val="20"/>
              </w:rPr>
              <w:t>Název licence</w:t>
            </w:r>
          </w:p>
        </w:tc>
        <w:tc>
          <w:tcPr>
            <w:tcW w:w="1417" w:type="dxa"/>
            <w:shd w:val="clear" w:color="auto" w:fill="E1EBFF"/>
            <w:vAlign w:val="center"/>
          </w:tcPr>
          <w:p w14:paraId="76F3D9AC" w14:textId="77777777" w:rsidR="003F4FD9" w:rsidRPr="004C4F50" w:rsidRDefault="003F4FD9" w:rsidP="003F4FD9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 w:cs="Times New Roman"/>
                <w:sz w:val="20"/>
                <w:szCs w:val="20"/>
              </w:rPr>
              <w:t>Počet licencí</w:t>
            </w:r>
          </w:p>
        </w:tc>
        <w:tc>
          <w:tcPr>
            <w:tcW w:w="1843" w:type="dxa"/>
            <w:shd w:val="clear" w:color="auto" w:fill="E1EBFF"/>
            <w:vAlign w:val="center"/>
          </w:tcPr>
          <w:p w14:paraId="03F29AB7" w14:textId="3401FC3F" w:rsidR="003F4FD9" w:rsidRPr="004C4F50" w:rsidRDefault="003F4FD9" w:rsidP="003F4FD9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 w:cs="Times New Roman"/>
                <w:sz w:val="20"/>
                <w:szCs w:val="20"/>
              </w:rPr>
              <w:t xml:space="preserve">Jednotková cena </w:t>
            </w:r>
            <w:r w:rsidR="0078189B">
              <w:rPr>
                <w:rFonts w:ascii="Bahnschrift" w:hAnsi="Bahnschrift" w:cs="Times New Roman"/>
                <w:sz w:val="20"/>
                <w:szCs w:val="20"/>
              </w:rPr>
              <w:t xml:space="preserve">Kč </w:t>
            </w:r>
            <w:r w:rsidRPr="004C4F50">
              <w:rPr>
                <w:rFonts w:ascii="Bahnschrift" w:hAnsi="Bahnschrift" w:cs="Times New Roman"/>
                <w:sz w:val="20"/>
                <w:szCs w:val="20"/>
              </w:rPr>
              <w:t>bez DPH</w:t>
            </w:r>
          </w:p>
        </w:tc>
        <w:tc>
          <w:tcPr>
            <w:tcW w:w="1984" w:type="dxa"/>
            <w:shd w:val="clear" w:color="auto" w:fill="E1EBFF"/>
            <w:vAlign w:val="center"/>
          </w:tcPr>
          <w:p w14:paraId="0D262272" w14:textId="2D03021F" w:rsidR="003F4FD9" w:rsidRPr="004C4F50" w:rsidRDefault="003F4FD9" w:rsidP="003F4FD9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 w:cs="Times New Roman"/>
                <w:sz w:val="20"/>
                <w:szCs w:val="20"/>
              </w:rPr>
              <w:t xml:space="preserve">Cena za uvedený počet </w:t>
            </w:r>
            <w:r w:rsidR="0078189B">
              <w:rPr>
                <w:rFonts w:ascii="Bahnschrift" w:hAnsi="Bahnschrift" w:cs="Times New Roman"/>
                <w:sz w:val="20"/>
                <w:szCs w:val="20"/>
              </w:rPr>
              <w:t>licencí</w:t>
            </w:r>
            <w:r w:rsidRPr="004C4F50">
              <w:rPr>
                <w:rFonts w:ascii="Bahnschrift" w:hAnsi="Bahnschrift" w:cs="Times New Roman"/>
                <w:sz w:val="20"/>
                <w:szCs w:val="20"/>
              </w:rPr>
              <w:t xml:space="preserve"> </w:t>
            </w:r>
            <w:r w:rsidR="0078189B">
              <w:rPr>
                <w:rFonts w:ascii="Bahnschrift" w:hAnsi="Bahnschrift" w:cs="Times New Roman"/>
                <w:sz w:val="20"/>
                <w:szCs w:val="20"/>
              </w:rPr>
              <w:br/>
              <w:t xml:space="preserve">Kč </w:t>
            </w:r>
            <w:r w:rsidRPr="004C4F50">
              <w:rPr>
                <w:rFonts w:ascii="Bahnschrift" w:hAnsi="Bahnschrift" w:cs="Times New Roman"/>
                <w:sz w:val="20"/>
                <w:szCs w:val="20"/>
              </w:rPr>
              <w:t>bez DPH</w:t>
            </w:r>
          </w:p>
        </w:tc>
      </w:tr>
      <w:tr w:rsidR="003F4FD9" w:rsidRPr="00BA28AD" w14:paraId="2E71933C" w14:textId="77777777" w:rsidTr="003F4FD9">
        <w:trPr>
          <w:trHeight w:val="551"/>
        </w:trPr>
        <w:tc>
          <w:tcPr>
            <w:tcW w:w="3402" w:type="dxa"/>
            <w:vAlign w:val="center"/>
          </w:tcPr>
          <w:p w14:paraId="7476E9FE" w14:textId="77777777" w:rsidR="003F4FD9" w:rsidRPr="004C4F50" w:rsidRDefault="003F4FD9" w:rsidP="004666A5">
            <w:pPr>
              <w:spacing w:before="120" w:after="120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 w:cs="Times New Roman"/>
                <w:sz w:val="20"/>
                <w:szCs w:val="20"/>
              </w:rPr>
              <w:t>Microsoft 365 Business Basic</w:t>
            </w:r>
          </w:p>
        </w:tc>
        <w:tc>
          <w:tcPr>
            <w:tcW w:w="1417" w:type="dxa"/>
            <w:vAlign w:val="center"/>
          </w:tcPr>
          <w:p w14:paraId="10FB9FE6" w14:textId="77777777" w:rsidR="003F4FD9" w:rsidRPr="004C4F50" w:rsidRDefault="003F4FD9" w:rsidP="004666A5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vAlign w:val="center"/>
          </w:tcPr>
          <w:p w14:paraId="20320051" w14:textId="77777777" w:rsidR="003F4FD9" w:rsidRPr="004C4F50" w:rsidRDefault="003F4FD9" w:rsidP="004666A5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/>
                <w:sz w:val="20"/>
                <w:szCs w:val="20"/>
                <w:highlight w:val="yellow"/>
              </w:rPr>
              <w:t>=doplní účastník=</w:t>
            </w:r>
          </w:p>
        </w:tc>
        <w:tc>
          <w:tcPr>
            <w:tcW w:w="1984" w:type="dxa"/>
            <w:vAlign w:val="center"/>
          </w:tcPr>
          <w:p w14:paraId="3942DB06" w14:textId="77777777" w:rsidR="003F4FD9" w:rsidRPr="004C4F50" w:rsidRDefault="003F4FD9" w:rsidP="004666A5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/>
                <w:sz w:val="20"/>
                <w:szCs w:val="20"/>
                <w:highlight w:val="yellow"/>
              </w:rPr>
              <w:t>=doplní účastník=</w:t>
            </w:r>
          </w:p>
        </w:tc>
      </w:tr>
      <w:tr w:rsidR="003F4FD9" w:rsidRPr="00BA28AD" w14:paraId="41AB3295" w14:textId="77777777" w:rsidTr="003F4FD9">
        <w:trPr>
          <w:trHeight w:val="551"/>
        </w:trPr>
        <w:tc>
          <w:tcPr>
            <w:tcW w:w="3402" w:type="dxa"/>
            <w:vAlign w:val="center"/>
          </w:tcPr>
          <w:p w14:paraId="562A2143" w14:textId="77777777" w:rsidR="003F4FD9" w:rsidRPr="004C4F50" w:rsidRDefault="003F4FD9" w:rsidP="004666A5">
            <w:pPr>
              <w:spacing w:before="120" w:after="120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 w:cs="Times New Roman"/>
                <w:sz w:val="20"/>
                <w:szCs w:val="20"/>
              </w:rPr>
              <w:t xml:space="preserve">Microsoft 365 Business Standard </w:t>
            </w:r>
          </w:p>
        </w:tc>
        <w:tc>
          <w:tcPr>
            <w:tcW w:w="1417" w:type="dxa"/>
            <w:vAlign w:val="center"/>
          </w:tcPr>
          <w:p w14:paraId="294AF796" w14:textId="77777777" w:rsidR="003F4FD9" w:rsidRPr="004C4F50" w:rsidRDefault="003F4FD9" w:rsidP="004666A5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 w:cs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</w:tcPr>
          <w:p w14:paraId="3C08ECB7" w14:textId="77777777" w:rsidR="003F4FD9" w:rsidRPr="004C4F50" w:rsidRDefault="003F4FD9" w:rsidP="004666A5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662130">
              <w:rPr>
                <w:rFonts w:ascii="Bahnschrift" w:hAnsi="Bahnschrift"/>
                <w:sz w:val="20"/>
                <w:szCs w:val="20"/>
                <w:highlight w:val="yellow"/>
              </w:rPr>
              <w:t>=doplní účastník=</w:t>
            </w:r>
          </w:p>
        </w:tc>
        <w:tc>
          <w:tcPr>
            <w:tcW w:w="1984" w:type="dxa"/>
          </w:tcPr>
          <w:p w14:paraId="3D6DFD4D" w14:textId="77777777" w:rsidR="003F4FD9" w:rsidRPr="004C4F50" w:rsidRDefault="003F4FD9" w:rsidP="004666A5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662130">
              <w:rPr>
                <w:rFonts w:ascii="Bahnschrift" w:hAnsi="Bahnschrift"/>
                <w:sz w:val="20"/>
                <w:szCs w:val="20"/>
                <w:highlight w:val="yellow"/>
              </w:rPr>
              <w:t>=doplní účastník=</w:t>
            </w:r>
          </w:p>
        </w:tc>
      </w:tr>
      <w:tr w:rsidR="003F4FD9" w:rsidRPr="00BA28AD" w14:paraId="2CAA8F4E" w14:textId="77777777" w:rsidTr="003F4FD9">
        <w:trPr>
          <w:trHeight w:val="551"/>
        </w:trPr>
        <w:tc>
          <w:tcPr>
            <w:tcW w:w="3402" w:type="dxa"/>
            <w:vAlign w:val="center"/>
          </w:tcPr>
          <w:p w14:paraId="5FC0599D" w14:textId="77777777" w:rsidR="003F4FD9" w:rsidRPr="004C4F50" w:rsidRDefault="003F4FD9" w:rsidP="004666A5">
            <w:pPr>
              <w:spacing w:before="120" w:after="120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 w:cs="Times New Roman"/>
                <w:sz w:val="20"/>
                <w:szCs w:val="20"/>
              </w:rPr>
              <w:t>Microsoft 365 Business Premium</w:t>
            </w:r>
          </w:p>
        </w:tc>
        <w:tc>
          <w:tcPr>
            <w:tcW w:w="1417" w:type="dxa"/>
            <w:vAlign w:val="center"/>
          </w:tcPr>
          <w:p w14:paraId="713AD3EB" w14:textId="77777777" w:rsidR="003F4FD9" w:rsidRPr="004C4F50" w:rsidRDefault="003F4FD9" w:rsidP="004666A5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8E0D02F" w14:textId="77777777" w:rsidR="003F4FD9" w:rsidRPr="004C4F50" w:rsidRDefault="003F4FD9" w:rsidP="004666A5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662130">
              <w:rPr>
                <w:rFonts w:ascii="Bahnschrift" w:hAnsi="Bahnschrift"/>
                <w:sz w:val="20"/>
                <w:szCs w:val="20"/>
                <w:highlight w:val="yellow"/>
              </w:rPr>
              <w:t>=doplní účastník=</w:t>
            </w:r>
          </w:p>
        </w:tc>
        <w:tc>
          <w:tcPr>
            <w:tcW w:w="1984" w:type="dxa"/>
          </w:tcPr>
          <w:p w14:paraId="639F97FA" w14:textId="77777777" w:rsidR="003F4FD9" w:rsidRPr="004C4F50" w:rsidRDefault="003F4FD9" w:rsidP="004666A5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662130">
              <w:rPr>
                <w:rFonts w:ascii="Bahnschrift" w:hAnsi="Bahnschrift"/>
                <w:sz w:val="20"/>
                <w:szCs w:val="20"/>
                <w:highlight w:val="yellow"/>
              </w:rPr>
              <w:t>=doplní účastník=</w:t>
            </w:r>
          </w:p>
        </w:tc>
      </w:tr>
      <w:tr w:rsidR="003F4FD9" w:rsidRPr="00BA28AD" w14:paraId="010307CA" w14:textId="77777777" w:rsidTr="003F4FD9">
        <w:trPr>
          <w:trHeight w:val="551"/>
        </w:trPr>
        <w:tc>
          <w:tcPr>
            <w:tcW w:w="3402" w:type="dxa"/>
            <w:vAlign w:val="center"/>
          </w:tcPr>
          <w:p w14:paraId="26485D1C" w14:textId="77777777" w:rsidR="003F4FD9" w:rsidRPr="004C4F50" w:rsidRDefault="003F4FD9" w:rsidP="004666A5">
            <w:pPr>
              <w:spacing w:before="120" w:after="120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 w:cs="Times New Roman"/>
                <w:sz w:val="20"/>
                <w:szCs w:val="20"/>
              </w:rPr>
              <w:t>Microsoft Exchange Online (Plán1)</w:t>
            </w:r>
          </w:p>
        </w:tc>
        <w:tc>
          <w:tcPr>
            <w:tcW w:w="1417" w:type="dxa"/>
            <w:vAlign w:val="center"/>
          </w:tcPr>
          <w:p w14:paraId="4128B05F" w14:textId="77777777" w:rsidR="003F4FD9" w:rsidRPr="004C4F50" w:rsidRDefault="003F4FD9" w:rsidP="004666A5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4C4F50">
              <w:rPr>
                <w:rFonts w:ascii="Bahnschrift" w:hAnsi="Bahnschrift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51030500" w14:textId="77777777" w:rsidR="003F4FD9" w:rsidRPr="004C4F50" w:rsidRDefault="003F4FD9" w:rsidP="004666A5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662130">
              <w:rPr>
                <w:rFonts w:ascii="Bahnschrift" w:hAnsi="Bahnschrift"/>
                <w:sz w:val="20"/>
                <w:szCs w:val="20"/>
                <w:highlight w:val="yellow"/>
              </w:rPr>
              <w:t>=doplní účastník=</w:t>
            </w:r>
          </w:p>
        </w:tc>
        <w:tc>
          <w:tcPr>
            <w:tcW w:w="1984" w:type="dxa"/>
          </w:tcPr>
          <w:p w14:paraId="7BE3BEB1" w14:textId="77777777" w:rsidR="003F4FD9" w:rsidRPr="004C4F50" w:rsidRDefault="003F4FD9" w:rsidP="004666A5">
            <w:pPr>
              <w:spacing w:before="120" w:after="120"/>
              <w:jc w:val="center"/>
              <w:rPr>
                <w:rFonts w:ascii="Bahnschrift" w:hAnsi="Bahnschrift" w:cs="Times New Roman"/>
                <w:sz w:val="20"/>
                <w:szCs w:val="20"/>
              </w:rPr>
            </w:pPr>
            <w:r w:rsidRPr="00662130">
              <w:rPr>
                <w:rFonts w:ascii="Bahnschrift" w:hAnsi="Bahnschrift"/>
                <w:sz w:val="20"/>
                <w:szCs w:val="20"/>
                <w:highlight w:val="yellow"/>
              </w:rPr>
              <w:t>=doplní účastník=</w:t>
            </w:r>
          </w:p>
        </w:tc>
      </w:tr>
      <w:tr w:rsidR="003F4FD9" w:rsidRPr="00BA28AD" w14:paraId="55AAC05A" w14:textId="77777777" w:rsidTr="00035132">
        <w:trPr>
          <w:trHeight w:val="551"/>
        </w:trPr>
        <w:tc>
          <w:tcPr>
            <w:tcW w:w="6662" w:type="dxa"/>
            <w:gridSpan w:val="3"/>
            <w:shd w:val="clear" w:color="auto" w:fill="F2F2F2" w:themeFill="background1" w:themeFillShade="F2"/>
            <w:vAlign w:val="center"/>
          </w:tcPr>
          <w:p w14:paraId="592709E3" w14:textId="594EB40C" w:rsidR="003F4FD9" w:rsidRPr="003F4FD9" w:rsidRDefault="003F4FD9" w:rsidP="003F4FD9">
            <w:pPr>
              <w:spacing w:before="120" w:after="120"/>
              <w:rPr>
                <w:rFonts w:ascii="Bahnschrift" w:hAnsi="Bahnschrift" w:cs="Times New Roman"/>
                <w:sz w:val="20"/>
                <w:szCs w:val="20"/>
              </w:rPr>
            </w:pPr>
            <w:r>
              <w:rPr>
                <w:rFonts w:ascii="Bahnschrift" w:hAnsi="Bahnschrift" w:cs="Times New Roman"/>
                <w:sz w:val="20"/>
                <w:szCs w:val="20"/>
              </w:rPr>
              <w:t>Cena celkem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9B323D4" w14:textId="77777777" w:rsidR="003F4FD9" w:rsidRPr="00662130" w:rsidRDefault="003F4FD9" w:rsidP="004666A5">
            <w:pPr>
              <w:spacing w:before="120" w:after="120"/>
              <w:jc w:val="center"/>
              <w:rPr>
                <w:rFonts w:ascii="Bahnschrift" w:hAnsi="Bahnschrift"/>
                <w:sz w:val="20"/>
                <w:szCs w:val="20"/>
                <w:highlight w:val="yellow"/>
              </w:rPr>
            </w:pPr>
            <w:r w:rsidRPr="00662130">
              <w:rPr>
                <w:rFonts w:ascii="Bahnschrift" w:hAnsi="Bahnschrift"/>
                <w:sz w:val="20"/>
                <w:szCs w:val="20"/>
                <w:highlight w:val="yellow"/>
              </w:rPr>
              <w:t>=doplní účastník=</w:t>
            </w:r>
          </w:p>
        </w:tc>
      </w:tr>
    </w:tbl>
    <w:p w14:paraId="00B61CC8" w14:textId="77777777" w:rsidR="00B40D24" w:rsidRPr="0078189B" w:rsidRDefault="00B40D24" w:rsidP="00FE0C6D">
      <w:pPr>
        <w:numPr>
          <w:ilvl w:val="1"/>
          <w:numId w:val="4"/>
        </w:numPr>
        <w:spacing w:before="180" w:after="120" w:line="276" w:lineRule="auto"/>
        <w:jc w:val="both"/>
        <w:rPr>
          <w:rFonts w:ascii="Bahnschrift" w:hAnsi="Bahnschrift"/>
        </w:rPr>
      </w:pPr>
      <w:r w:rsidRPr="0078189B">
        <w:rPr>
          <w:rFonts w:ascii="Bahnschrift" w:hAnsi="Bahnschrift"/>
        </w:rPr>
        <w:t>K ceně podle předchozího odstavce se připočte DPH v příslušné zákonné sazbě.</w:t>
      </w:r>
    </w:p>
    <w:p w14:paraId="657AD894" w14:textId="5C8210AB" w:rsidR="00B40D24" w:rsidRDefault="00B40D24" w:rsidP="00FE0C6D">
      <w:pPr>
        <w:numPr>
          <w:ilvl w:val="1"/>
          <w:numId w:val="4"/>
        </w:numPr>
        <w:spacing w:after="120" w:line="276" w:lineRule="auto"/>
        <w:jc w:val="both"/>
        <w:rPr>
          <w:rFonts w:ascii="Bahnschrift" w:hAnsi="Bahnschrift"/>
        </w:rPr>
      </w:pPr>
      <w:r w:rsidRPr="0078189B">
        <w:rPr>
          <w:rFonts w:ascii="Bahnschrift" w:hAnsi="Bahnschrift"/>
        </w:rPr>
        <w:t xml:space="preserve">Cena podle odst. 3.1 je konečná, nejvýše přípustná a pevná a zahrnuje veškeré náklady </w:t>
      </w:r>
      <w:r w:rsidR="00354435">
        <w:rPr>
          <w:rFonts w:ascii="Bahnschrift" w:hAnsi="Bahnschrift"/>
        </w:rPr>
        <w:t>D</w:t>
      </w:r>
      <w:r w:rsidRPr="0078189B">
        <w:rPr>
          <w:rFonts w:ascii="Bahnschrift" w:hAnsi="Bahnschrift"/>
        </w:rPr>
        <w:t>odavatele související s plněním podle této smlouvy, vč</w:t>
      </w:r>
      <w:r w:rsidR="0078189B" w:rsidRPr="0078189B">
        <w:rPr>
          <w:rFonts w:ascii="Bahnschrift" w:hAnsi="Bahnschrift"/>
        </w:rPr>
        <w:t xml:space="preserve">etně </w:t>
      </w:r>
      <w:r w:rsidRPr="0078189B">
        <w:rPr>
          <w:rFonts w:ascii="Bahnschrift" w:hAnsi="Bahnschrift"/>
        </w:rPr>
        <w:t>případných nákladů na</w:t>
      </w:r>
      <w:r w:rsidR="00117E90">
        <w:rPr>
          <w:rFonts w:ascii="Bahnschrift" w:hAnsi="Bahnschrift"/>
        </w:rPr>
        <w:t> </w:t>
      </w:r>
      <w:r w:rsidRPr="0078189B">
        <w:rPr>
          <w:rFonts w:ascii="Bahnschrift" w:hAnsi="Bahnschrift"/>
        </w:rPr>
        <w:t xml:space="preserve">dopravu. </w:t>
      </w:r>
    </w:p>
    <w:p w14:paraId="2D68137E" w14:textId="7FFB8E0B" w:rsidR="00E72B50" w:rsidRPr="00B20C92" w:rsidRDefault="00E72B50" w:rsidP="00FE0C6D">
      <w:pPr>
        <w:numPr>
          <w:ilvl w:val="1"/>
          <w:numId w:val="4"/>
        </w:numPr>
        <w:spacing w:after="120" w:line="276" w:lineRule="auto"/>
        <w:jc w:val="both"/>
        <w:rPr>
          <w:rFonts w:ascii="Bahnschrift" w:hAnsi="Bahnschrift"/>
        </w:rPr>
      </w:pPr>
      <w:r w:rsidRPr="00B20C92">
        <w:rPr>
          <w:rFonts w:ascii="Bahnschrift" w:hAnsi="Bahnschrift"/>
        </w:rPr>
        <w:t>Dodavatel garantuje jednotkovou cenu licence po dobu minimálně 3 měsíců od uzavření smlouvy, a to pro případ navýšení počtu pořizovaných licencí v průběhu této doby, maximálně však do celkového počtu 120 ks licencí.</w:t>
      </w:r>
    </w:p>
    <w:p w14:paraId="34D3A140" w14:textId="77777777" w:rsidR="00B40D24" w:rsidRPr="00E72B50" w:rsidRDefault="00B40D24" w:rsidP="00FE0C6D">
      <w:pPr>
        <w:numPr>
          <w:ilvl w:val="1"/>
          <w:numId w:val="4"/>
        </w:numPr>
        <w:spacing w:after="120" w:line="276" w:lineRule="auto"/>
        <w:jc w:val="both"/>
        <w:rPr>
          <w:rFonts w:ascii="Bahnschrift" w:hAnsi="Bahnschrift"/>
        </w:rPr>
      </w:pPr>
      <w:r w:rsidRPr="00E72B50">
        <w:rPr>
          <w:rFonts w:ascii="Bahnschrift" w:hAnsi="Bahnschrift"/>
        </w:rPr>
        <w:t>Objednatel neposkytuje jakékoli zálohy.</w:t>
      </w:r>
    </w:p>
    <w:p w14:paraId="35DDE061" w14:textId="309E171F" w:rsidR="00B40D24" w:rsidRPr="00215D3A" w:rsidRDefault="00B40D24" w:rsidP="00FE0C6D">
      <w:pPr>
        <w:numPr>
          <w:ilvl w:val="1"/>
          <w:numId w:val="4"/>
        </w:numPr>
        <w:spacing w:after="120" w:line="276" w:lineRule="auto"/>
        <w:jc w:val="both"/>
        <w:rPr>
          <w:rFonts w:ascii="Bahnschrift" w:hAnsi="Bahnschrift"/>
        </w:rPr>
      </w:pPr>
      <w:r w:rsidRPr="00E72B50">
        <w:rPr>
          <w:rFonts w:ascii="Bahnschrift" w:hAnsi="Bahnschrift"/>
        </w:rPr>
        <w:t xml:space="preserve">Cena podle odst. 3.1 je splatná jednorázově, a to na základě daňového dokladu (faktury) vystaveného </w:t>
      </w:r>
      <w:r w:rsidR="00354435" w:rsidRPr="00E72B50">
        <w:rPr>
          <w:rFonts w:ascii="Bahnschrift" w:hAnsi="Bahnschrift"/>
        </w:rPr>
        <w:t>D</w:t>
      </w:r>
      <w:r w:rsidRPr="00E72B50">
        <w:rPr>
          <w:rFonts w:ascii="Bahnschrift" w:hAnsi="Bahnschrift"/>
        </w:rPr>
        <w:t>odavatelem. Dodavatel je oprávněn vystavit první fakturu až po předání a</w:t>
      </w:r>
      <w:r w:rsidR="006F0E61">
        <w:rPr>
          <w:rFonts w:ascii="Bahnschrift" w:hAnsi="Bahnschrift"/>
        </w:rPr>
        <w:t> </w:t>
      </w:r>
      <w:r w:rsidRPr="00215D3A">
        <w:rPr>
          <w:rFonts w:ascii="Bahnschrift" w:hAnsi="Bahnschrift"/>
        </w:rPr>
        <w:t>převzetí úplného a bezvadného předmětu plnění podle čl. 2 a předání všech souvisejících dokumentů, potvrzených oboustranně podepsaným zápisem podle čl. 4 odst. 4.2.</w:t>
      </w:r>
    </w:p>
    <w:p w14:paraId="1BF5B1B2" w14:textId="38D586CF" w:rsidR="00B40D24" w:rsidRPr="00EC4A00" w:rsidRDefault="00B40D24" w:rsidP="00FE0C6D">
      <w:pPr>
        <w:numPr>
          <w:ilvl w:val="1"/>
          <w:numId w:val="4"/>
        </w:numPr>
        <w:spacing w:after="120" w:line="276" w:lineRule="auto"/>
        <w:jc w:val="both"/>
        <w:rPr>
          <w:rFonts w:ascii="Bahnschrift" w:hAnsi="Bahnschrift"/>
        </w:rPr>
      </w:pPr>
      <w:r w:rsidRPr="00215D3A">
        <w:rPr>
          <w:rFonts w:ascii="Bahnschrift" w:hAnsi="Bahnschrift"/>
        </w:rPr>
        <w:t>Faktura musí obsahovat veškeré náležitosti daňového dokladu stanovené příslušnými právními předpisy, zejména zákonem č. 235/2004 Sb., o dani z přidané hodnoty, ve znění pozdějších předpisů</w:t>
      </w:r>
      <w:r w:rsidRPr="00EC4A00">
        <w:rPr>
          <w:rFonts w:ascii="Bahnschrift" w:hAnsi="Bahnschrift"/>
        </w:rPr>
        <w:t xml:space="preserve">. Nebude-li faktura splňovat veškeré náležitosti řádného daňového dokladu nebo bude-li mít jiné závady v obsahu, je </w:t>
      </w:r>
      <w:r w:rsidR="00354435">
        <w:rPr>
          <w:rFonts w:ascii="Bahnschrift" w:hAnsi="Bahnschrift"/>
          <w:iCs/>
        </w:rPr>
        <w:t>O</w:t>
      </w:r>
      <w:r w:rsidRPr="00EC4A00">
        <w:rPr>
          <w:rFonts w:ascii="Bahnschrift" w:hAnsi="Bahnschrift"/>
          <w:iCs/>
        </w:rPr>
        <w:t>bjednatel</w:t>
      </w:r>
      <w:r w:rsidRPr="00EC4A00">
        <w:rPr>
          <w:rFonts w:ascii="Bahnschrift" w:hAnsi="Bahnschrift"/>
        </w:rPr>
        <w:t xml:space="preserve"> oprávněn ji ve lhůtě její splatnosti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>odavateli vrátit a ten je povinen vystavit fakturu opravenou či doplněnou. V</w:t>
      </w:r>
      <w:r w:rsidR="006F0E61">
        <w:rPr>
          <w:rFonts w:ascii="Bahnschrift" w:hAnsi="Bahnschrift"/>
        </w:rPr>
        <w:t> </w:t>
      </w:r>
      <w:r w:rsidRPr="00EC4A00">
        <w:rPr>
          <w:rFonts w:ascii="Bahnschrift" w:hAnsi="Bahnschrift"/>
        </w:rPr>
        <w:t xml:space="preserve">případě vrácení faktury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 xml:space="preserve">odavateli se lhůta splatnosti přerušuje a nová lhůta splatnosti počíná běžet od počátku dnem následujícím po dni, kdy byla opravená či doplněná faktura splňující všechny náležitosti doručena </w:t>
      </w:r>
      <w:r w:rsidR="00354435">
        <w:rPr>
          <w:rFonts w:ascii="Bahnschrift" w:hAnsi="Bahnschrift"/>
        </w:rPr>
        <w:t>O</w:t>
      </w:r>
      <w:r w:rsidRPr="00EC4A00">
        <w:rPr>
          <w:rFonts w:ascii="Bahnschrift" w:hAnsi="Bahnschrift"/>
          <w:iCs/>
        </w:rPr>
        <w:t>bjednateli</w:t>
      </w:r>
      <w:r w:rsidRPr="00EC4A00">
        <w:rPr>
          <w:rFonts w:ascii="Bahnschrift" w:hAnsi="Bahnschrift"/>
        </w:rPr>
        <w:t>.</w:t>
      </w:r>
    </w:p>
    <w:p w14:paraId="3BAEC5F1" w14:textId="27816430" w:rsidR="00B40D24" w:rsidRPr="00EC4A00" w:rsidRDefault="00B40D24" w:rsidP="00FE0C6D">
      <w:pPr>
        <w:numPr>
          <w:ilvl w:val="1"/>
          <w:numId w:val="4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Cena je splatná do </w:t>
      </w:r>
      <w:r w:rsidR="00361BAD" w:rsidRPr="00EC4A00">
        <w:rPr>
          <w:rFonts w:ascii="Bahnschrift" w:hAnsi="Bahnschrift"/>
        </w:rPr>
        <w:t>21</w:t>
      </w:r>
      <w:r w:rsidRPr="00EC4A00">
        <w:rPr>
          <w:rFonts w:ascii="Bahnschrift" w:hAnsi="Bahnschrift"/>
        </w:rPr>
        <w:t xml:space="preserve"> dnů od ode dne doručení faktury </w:t>
      </w:r>
      <w:r w:rsidR="00354435">
        <w:rPr>
          <w:rFonts w:ascii="Bahnschrift" w:hAnsi="Bahnschrift"/>
        </w:rPr>
        <w:t>O</w:t>
      </w:r>
      <w:r w:rsidRPr="00EC4A00">
        <w:rPr>
          <w:rFonts w:ascii="Bahnschrift" w:hAnsi="Bahnschrift"/>
          <w:iCs/>
        </w:rPr>
        <w:t>bjednateli</w:t>
      </w:r>
      <w:r w:rsidRPr="00EC4A00">
        <w:rPr>
          <w:rFonts w:ascii="Bahnschrift" w:hAnsi="Bahnschrift"/>
        </w:rPr>
        <w:t xml:space="preserve">, a to bezhotovostním převodem na bankovní účet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 xml:space="preserve">odavatele uvedený v záhlaví této smlouvy. </w:t>
      </w:r>
    </w:p>
    <w:p w14:paraId="3AEC84F2" w14:textId="3FF51939" w:rsidR="00B40D24" w:rsidRDefault="00B40D24" w:rsidP="00FE0C6D">
      <w:pPr>
        <w:numPr>
          <w:ilvl w:val="1"/>
          <w:numId w:val="4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Za den úhrady ceny se považuje den odepsání fakturované částky z účtu </w:t>
      </w:r>
      <w:r w:rsidR="00354435">
        <w:rPr>
          <w:rFonts w:ascii="Bahnschrift" w:hAnsi="Bahnschrift"/>
          <w:iCs/>
        </w:rPr>
        <w:t>O</w:t>
      </w:r>
      <w:r w:rsidRPr="00EC4A00">
        <w:rPr>
          <w:rFonts w:ascii="Bahnschrift" w:hAnsi="Bahnschrift"/>
          <w:iCs/>
        </w:rPr>
        <w:t>bjednatele</w:t>
      </w:r>
      <w:r w:rsidRPr="00EC4A00">
        <w:rPr>
          <w:rFonts w:ascii="Bahnschrift" w:hAnsi="Bahnschrift"/>
        </w:rPr>
        <w:t xml:space="preserve"> ve</w:t>
      </w:r>
      <w:r w:rsidR="006F0E61">
        <w:rPr>
          <w:rFonts w:ascii="Bahnschrift" w:hAnsi="Bahnschrift"/>
        </w:rPr>
        <w:t> </w:t>
      </w:r>
      <w:r w:rsidRPr="00EC4A00">
        <w:rPr>
          <w:rFonts w:ascii="Bahnschrift" w:hAnsi="Bahnschrift"/>
        </w:rPr>
        <w:t xml:space="preserve">prospěch účtu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 xml:space="preserve">odavatele. </w:t>
      </w:r>
    </w:p>
    <w:p w14:paraId="6A0A1394" w14:textId="1F9E0649" w:rsidR="00C92691" w:rsidRDefault="00C92691">
      <w:pPr>
        <w:rPr>
          <w:rFonts w:ascii="Bahnschrift" w:hAnsi="Bahnschrift"/>
        </w:rPr>
      </w:pPr>
      <w:r>
        <w:rPr>
          <w:rFonts w:ascii="Bahnschrift" w:hAnsi="Bahnschrift"/>
        </w:rPr>
        <w:br w:type="page"/>
      </w:r>
    </w:p>
    <w:p w14:paraId="2032706C" w14:textId="2DB47A65" w:rsidR="00B40D24" w:rsidRPr="00EC4A00" w:rsidRDefault="00B40D24" w:rsidP="00DA60A7">
      <w:pPr>
        <w:spacing w:before="240" w:after="120" w:line="276" w:lineRule="auto"/>
        <w:jc w:val="center"/>
        <w:rPr>
          <w:rFonts w:ascii="Bahnschrift" w:hAnsi="Bahnschrift"/>
          <w:b/>
        </w:rPr>
      </w:pPr>
      <w:r w:rsidRPr="00EC4A00">
        <w:rPr>
          <w:rFonts w:ascii="Bahnschrift" w:hAnsi="Bahnschrift"/>
          <w:b/>
        </w:rPr>
        <w:lastRenderedPageBreak/>
        <w:t>Čl. 4</w:t>
      </w:r>
      <w:r w:rsidR="00652AC4" w:rsidRPr="00EC4A00">
        <w:rPr>
          <w:rFonts w:ascii="Bahnschrift" w:hAnsi="Bahnschrift"/>
          <w:b/>
        </w:rPr>
        <w:t xml:space="preserve"> – </w:t>
      </w:r>
      <w:r w:rsidRPr="00EC4A00">
        <w:rPr>
          <w:rFonts w:ascii="Bahnschrift" w:hAnsi="Bahnschrift"/>
          <w:b/>
        </w:rPr>
        <w:t>Místo a doba plnění</w:t>
      </w:r>
    </w:p>
    <w:p w14:paraId="4A0F9C3A" w14:textId="5A4CD736" w:rsidR="00B40D24" w:rsidRPr="00EC4A00" w:rsidRDefault="00B40D24" w:rsidP="00FE0C6D">
      <w:pPr>
        <w:numPr>
          <w:ilvl w:val="1"/>
          <w:numId w:val="5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Místem plnění je sídlo </w:t>
      </w:r>
      <w:r w:rsidR="00354435">
        <w:rPr>
          <w:rFonts w:ascii="Bahnschrift" w:hAnsi="Bahnschrift"/>
        </w:rPr>
        <w:t>O</w:t>
      </w:r>
      <w:r w:rsidRPr="00EC4A00">
        <w:rPr>
          <w:rFonts w:ascii="Bahnschrift" w:hAnsi="Bahnschrift"/>
        </w:rPr>
        <w:t>bjednatele.</w:t>
      </w:r>
    </w:p>
    <w:p w14:paraId="53E9315D" w14:textId="32FA9C10" w:rsidR="00B40D24" w:rsidRDefault="00B40D24" w:rsidP="00FE0C6D">
      <w:pPr>
        <w:numPr>
          <w:ilvl w:val="1"/>
          <w:numId w:val="5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Dodavatel je povinen poskytnout </w:t>
      </w:r>
      <w:r w:rsidR="00354435">
        <w:rPr>
          <w:rFonts w:ascii="Bahnschrift" w:hAnsi="Bahnschrift"/>
        </w:rPr>
        <w:t>O</w:t>
      </w:r>
      <w:r w:rsidRPr="00EC4A00">
        <w:rPr>
          <w:rFonts w:ascii="Bahnschrift" w:hAnsi="Bahnschrift"/>
        </w:rPr>
        <w:t xml:space="preserve">bjednateli plnění podle této smlouvy </w:t>
      </w:r>
      <w:r w:rsidR="00AB0A22">
        <w:rPr>
          <w:rFonts w:ascii="Bahnschrift" w:hAnsi="Bahnschrift"/>
        </w:rPr>
        <w:t xml:space="preserve">nejpozději </w:t>
      </w:r>
      <w:r w:rsidR="005B5EB2">
        <w:rPr>
          <w:rFonts w:ascii="Bahnschrift" w:hAnsi="Bahnschrift"/>
        </w:rPr>
        <w:t>do</w:t>
      </w:r>
      <w:r w:rsidR="003D1C7F">
        <w:rPr>
          <w:rFonts w:ascii="Bahnschrift" w:hAnsi="Bahnschrift"/>
        </w:rPr>
        <w:t xml:space="preserve"> </w:t>
      </w:r>
      <w:r w:rsidR="005B5EB2">
        <w:rPr>
          <w:rFonts w:ascii="Bahnschrift" w:hAnsi="Bahnschrift"/>
        </w:rPr>
        <w:t>10 dnů od nabytí účinnosti této smlouvy</w:t>
      </w:r>
      <w:r w:rsidR="00652AC4" w:rsidRPr="00EC4A00">
        <w:rPr>
          <w:rFonts w:ascii="Bahnschrift" w:hAnsi="Bahnschrift"/>
        </w:rPr>
        <w:t xml:space="preserve">. </w:t>
      </w:r>
      <w:r w:rsidRPr="00EC4A00">
        <w:rPr>
          <w:rFonts w:ascii="Bahnschrift" w:hAnsi="Bahnschrift"/>
        </w:rPr>
        <w:t>O předání a převzetí předmětu plnění podle této smlouvy pořídí a podepíšou smluvní strany zápis.</w:t>
      </w:r>
    </w:p>
    <w:p w14:paraId="3417A3E3" w14:textId="77777777" w:rsidR="00B40D24" w:rsidRDefault="00B40D24" w:rsidP="00FE0C6D">
      <w:pPr>
        <w:numPr>
          <w:ilvl w:val="1"/>
          <w:numId w:val="5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Objednatel si vyhrazuje právo nepřevzít předmět plnění, který vykazuje vady nebo neodpovídá zadávací dokumentaci podle čl. 1 odst. 1.1 či této smlouvě.</w:t>
      </w:r>
    </w:p>
    <w:p w14:paraId="669D2725" w14:textId="598E0EF5" w:rsidR="00B40D24" w:rsidRPr="00EC4A00" w:rsidRDefault="00B40D24" w:rsidP="00DA60A7">
      <w:pPr>
        <w:spacing w:before="240" w:after="120" w:line="276" w:lineRule="auto"/>
        <w:jc w:val="center"/>
        <w:rPr>
          <w:rFonts w:ascii="Bahnschrift" w:hAnsi="Bahnschrift"/>
          <w:b/>
        </w:rPr>
      </w:pPr>
      <w:r w:rsidRPr="00EC4A00">
        <w:rPr>
          <w:rFonts w:ascii="Bahnschrift" w:hAnsi="Bahnschrift"/>
          <w:b/>
        </w:rPr>
        <w:t>Čl. 5</w:t>
      </w:r>
      <w:r w:rsidR="00652AC4" w:rsidRPr="00EC4A00">
        <w:rPr>
          <w:rFonts w:ascii="Bahnschrift" w:hAnsi="Bahnschrift"/>
          <w:b/>
        </w:rPr>
        <w:t xml:space="preserve"> – </w:t>
      </w:r>
      <w:r w:rsidRPr="00EC4A00">
        <w:rPr>
          <w:rFonts w:ascii="Bahnschrift" w:hAnsi="Bahnschrift"/>
          <w:b/>
        </w:rPr>
        <w:t>Ukončení smlouvy</w:t>
      </w:r>
    </w:p>
    <w:p w14:paraId="35F3A09E" w14:textId="77777777" w:rsidR="00B40D24" w:rsidRPr="00EC4A00" w:rsidRDefault="00B40D24" w:rsidP="00FE0C6D">
      <w:pPr>
        <w:numPr>
          <w:ilvl w:val="1"/>
          <w:numId w:val="6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Objednatel je kromě důvodů pro odstoupení od smlouvy stanovených obecně závazným právním předpisem oprávněn odstoupit od této smlouvy v případě, že: </w:t>
      </w:r>
    </w:p>
    <w:p w14:paraId="5E658FA2" w14:textId="0329C46C" w:rsidR="00B40D24" w:rsidRPr="00EC4A00" w:rsidRDefault="00354435" w:rsidP="00FE0C6D">
      <w:pPr>
        <w:numPr>
          <w:ilvl w:val="0"/>
          <w:numId w:val="7"/>
        </w:numPr>
        <w:spacing w:after="120" w:line="276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>D</w:t>
      </w:r>
      <w:r w:rsidR="00B40D24" w:rsidRPr="00EC4A00">
        <w:rPr>
          <w:rFonts w:ascii="Bahnschrift" w:hAnsi="Bahnschrift"/>
        </w:rPr>
        <w:t>odavatel je v prodlení s dodáním předmětu plnění podle této smlouvy či jeho části,</w:t>
      </w:r>
    </w:p>
    <w:p w14:paraId="79442991" w14:textId="23793831" w:rsidR="00B40D24" w:rsidRPr="00EC4A00" w:rsidRDefault="00B40D24" w:rsidP="00FE0C6D">
      <w:pPr>
        <w:numPr>
          <w:ilvl w:val="0"/>
          <w:numId w:val="7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proti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>odavateli bude zahájeno insolvenční řízení a insolvenční návrh nebude v</w:t>
      </w:r>
      <w:r w:rsidR="00361BAD" w:rsidRPr="00EC4A00">
        <w:rPr>
          <w:rFonts w:ascii="Bahnschrift" w:hAnsi="Bahnschrift"/>
        </w:rPr>
        <w:t> </w:t>
      </w:r>
      <w:r w:rsidRPr="00EC4A00">
        <w:rPr>
          <w:rFonts w:ascii="Bahnschrift" w:hAnsi="Bahnschrift"/>
        </w:rPr>
        <w:t xml:space="preserve">zákonné lhůtě odmítnut pro zjevnou bezdůvodnost nebo insolvenční návrh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 xml:space="preserve">odavatele bude zamítnut proto, že majetek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 xml:space="preserve">odavatele nepostačuje ani k úhradě nákladů insolvenčního řízení, anebo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>odavatel vstoupí do likvidace,</w:t>
      </w:r>
    </w:p>
    <w:p w14:paraId="46FB9936" w14:textId="2CE154F7" w:rsidR="00B40D24" w:rsidRPr="00EC4A00" w:rsidRDefault="00354435" w:rsidP="00FE0C6D">
      <w:pPr>
        <w:numPr>
          <w:ilvl w:val="0"/>
          <w:numId w:val="7"/>
        </w:numPr>
        <w:spacing w:after="120" w:line="276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>D</w:t>
      </w:r>
      <w:r w:rsidR="00B40D24" w:rsidRPr="00EC4A00">
        <w:rPr>
          <w:rFonts w:ascii="Bahnschrift" w:hAnsi="Bahnschrift"/>
        </w:rPr>
        <w:t>odavatel poruší jinou povinnost podle této smlouvy a toto porušení neodstraní ani do</w:t>
      </w:r>
      <w:r w:rsidR="001A3C69" w:rsidRPr="00EC4A00">
        <w:rPr>
          <w:rFonts w:ascii="Bahnschrift" w:hAnsi="Bahnschrift"/>
        </w:rPr>
        <w:t> </w:t>
      </w:r>
      <w:r w:rsidR="00B40D24" w:rsidRPr="00EC4A00">
        <w:rPr>
          <w:rFonts w:ascii="Bahnschrift" w:hAnsi="Bahnschrift"/>
        </w:rPr>
        <w:t>15 dní od doručení výzvy k odstranění.</w:t>
      </w:r>
    </w:p>
    <w:p w14:paraId="3D317812" w14:textId="742AC4C2" w:rsidR="00B40D24" w:rsidRPr="00EC4A00" w:rsidRDefault="00B40D24" w:rsidP="00FE0C6D">
      <w:pPr>
        <w:numPr>
          <w:ilvl w:val="1"/>
          <w:numId w:val="6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Dodavatel je oprávněn odstoupit od této smlouvy v případě prodlení </w:t>
      </w:r>
      <w:r w:rsidR="00354435">
        <w:rPr>
          <w:rFonts w:ascii="Bahnschrift" w:hAnsi="Bahnschrift"/>
          <w:iCs/>
        </w:rPr>
        <w:t>O</w:t>
      </w:r>
      <w:r w:rsidRPr="00EC4A00">
        <w:rPr>
          <w:rFonts w:ascii="Bahnschrift" w:hAnsi="Bahnschrift"/>
          <w:iCs/>
        </w:rPr>
        <w:t>bjednatele</w:t>
      </w:r>
      <w:r w:rsidRPr="00EC4A00">
        <w:rPr>
          <w:rFonts w:ascii="Bahnschrift" w:hAnsi="Bahnschrift"/>
        </w:rPr>
        <w:t xml:space="preserve"> s</w:t>
      </w:r>
      <w:r w:rsidR="00E14A52" w:rsidRPr="00EC4A00">
        <w:rPr>
          <w:rFonts w:ascii="Bahnschrift" w:hAnsi="Bahnschrift"/>
        </w:rPr>
        <w:t> </w:t>
      </w:r>
      <w:r w:rsidRPr="00EC4A00">
        <w:rPr>
          <w:rFonts w:ascii="Bahnschrift" w:hAnsi="Bahnschrift"/>
        </w:rPr>
        <w:t>úhradou ceny podle čl. 3 delšího než 30 dní.</w:t>
      </w:r>
    </w:p>
    <w:p w14:paraId="2DD82102" w14:textId="77777777" w:rsidR="00B40D24" w:rsidRPr="00EC4A00" w:rsidRDefault="00B40D24" w:rsidP="00FE0C6D">
      <w:pPr>
        <w:numPr>
          <w:ilvl w:val="1"/>
          <w:numId w:val="6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Účinky odstoupení nastávají dnem doručení písemného oznámení o odstoupení druhé smluvní straně.</w:t>
      </w:r>
    </w:p>
    <w:p w14:paraId="577714BB" w14:textId="77777777" w:rsidR="00B40D24" w:rsidRPr="00EC4A00" w:rsidRDefault="00B40D24" w:rsidP="00FE0C6D">
      <w:pPr>
        <w:numPr>
          <w:ilvl w:val="1"/>
          <w:numId w:val="6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Odstoupením od smlouvy není dotčen nárok na smluvní pokutu ani na náhradu škody.</w:t>
      </w:r>
    </w:p>
    <w:p w14:paraId="0B5AA060" w14:textId="038EBC47" w:rsidR="00B40D24" w:rsidRPr="00EC4A00" w:rsidRDefault="00B40D24" w:rsidP="00DA60A7">
      <w:pPr>
        <w:spacing w:before="240" w:after="120" w:line="276" w:lineRule="auto"/>
        <w:jc w:val="center"/>
        <w:rPr>
          <w:rFonts w:ascii="Bahnschrift" w:hAnsi="Bahnschrift"/>
          <w:b/>
        </w:rPr>
      </w:pPr>
      <w:r w:rsidRPr="00EC4A00">
        <w:rPr>
          <w:rFonts w:ascii="Bahnschrift" w:hAnsi="Bahnschrift"/>
          <w:b/>
        </w:rPr>
        <w:t>Čl. 6</w:t>
      </w:r>
      <w:r w:rsidR="00652AC4" w:rsidRPr="00EC4A00">
        <w:rPr>
          <w:rFonts w:ascii="Bahnschrift" w:hAnsi="Bahnschrift"/>
          <w:b/>
        </w:rPr>
        <w:t xml:space="preserve"> – </w:t>
      </w:r>
      <w:r w:rsidRPr="00EC4A00">
        <w:rPr>
          <w:rFonts w:ascii="Bahnschrift" w:hAnsi="Bahnschrift"/>
          <w:b/>
        </w:rPr>
        <w:t>Smluvní pokuta</w:t>
      </w:r>
    </w:p>
    <w:p w14:paraId="2EC72D49" w14:textId="6311EE6E" w:rsidR="00B40D24" w:rsidRDefault="00B40D24" w:rsidP="00FE0C6D">
      <w:pPr>
        <w:numPr>
          <w:ilvl w:val="1"/>
          <w:numId w:val="8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V případě prodlení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 xml:space="preserve">odavatele s poskytnutím plnění ve lhůtě podle čl. 4 odst. 4.2 je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 xml:space="preserve">odavatel povinen zaplatit </w:t>
      </w:r>
      <w:r w:rsidR="00354435">
        <w:rPr>
          <w:rFonts w:ascii="Bahnschrift" w:hAnsi="Bahnschrift"/>
        </w:rPr>
        <w:t>O</w:t>
      </w:r>
      <w:r w:rsidRPr="00EC4A00">
        <w:rPr>
          <w:rFonts w:ascii="Bahnschrift" w:hAnsi="Bahnschrift"/>
          <w:iCs/>
        </w:rPr>
        <w:t>bjednateli</w:t>
      </w:r>
      <w:r w:rsidRPr="00EC4A00">
        <w:rPr>
          <w:rFonts w:ascii="Bahnschrift" w:hAnsi="Bahnschrift"/>
        </w:rPr>
        <w:t xml:space="preserve"> smluvní pokutu ve výši </w:t>
      </w:r>
      <w:r w:rsidR="00361BAD" w:rsidRPr="00EC4A00">
        <w:rPr>
          <w:rFonts w:ascii="Bahnschrift" w:hAnsi="Bahnschrift"/>
        </w:rPr>
        <w:t>5</w:t>
      </w:r>
      <w:r w:rsidRPr="00EC4A00">
        <w:rPr>
          <w:rFonts w:ascii="Bahnschrift" w:hAnsi="Bahnschrift"/>
        </w:rPr>
        <w:t>00 Kč za každý i započatý den prodlení</w:t>
      </w:r>
      <w:r w:rsidR="00C335CE">
        <w:rPr>
          <w:rFonts w:ascii="Bahnschrift" w:hAnsi="Bahnschrift"/>
        </w:rPr>
        <w:t>.</w:t>
      </w:r>
    </w:p>
    <w:p w14:paraId="0D658C5B" w14:textId="7C92C062" w:rsidR="00650497" w:rsidRDefault="00650497" w:rsidP="00FE0C6D">
      <w:pPr>
        <w:numPr>
          <w:ilvl w:val="1"/>
          <w:numId w:val="8"/>
        </w:numPr>
        <w:spacing w:after="120" w:line="276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V případě porušení povinnosti </w:t>
      </w:r>
      <w:r w:rsidRPr="00650497">
        <w:rPr>
          <w:rFonts w:ascii="Bahnschrift" w:hAnsi="Bahnschrift"/>
        </w:rPr>
        <w:t xml:space="preserve">podle čl. </w:t>
      </w:r>
      <w:r w:rsidR="00B558FC">
        <w:rPr>
          <w:rFonts w:ascii="Bahnschrift" w:hAnsi="Bahnschrift"/>
        </w:rPr>
        <w:t>2</w:t>
      </w:r>
      <w:r w:rsidRPr="00650497">
        <w:rPr>
          <w:rFonts w:ascii="Bahnschrift" w:hAnsi="Bahnschrift"/>
        </w:rPr>
        <w:t xml:space="preserve"> odst. </w:t>
      </w:r>
      <w:r w:rsidR="00195BD7">
        <w:rPr>
          <w:rFonts w:ascii="Bahnschrift" w:hAnsi="Bahnschrift"/>
        </w:rPr>
        <w:t>2</w:t>
      </w:r>
      <w:r w:rsidRPr="00650497">
        <w:rPr>
          <w:rFonts w:ascii="Bahnschrift" w:hAnsi="Bahnschrift"/>
        </w:rPr>
        <w:t>.</w:t>
      </w:r>
      <w:r>
        <w:rPr>
          <w:rFonts w:ascii="Bahnschrift" w:hAnsi="Bahnschrift"/>
        </w:rPr>
        <w:t>3</w:t>
      </w:r>
      <w:r w:rsidRPr="00650497">
        <w:rPr>
          <w:rFonts w:ascii="Bahnschrift" w:hAnsi="Bahnschrift"/>
        </w:rPr>
        <w:t xml:space="preserve"> je Dodavatel povinen zaplatit Objednateli smluvní pokutu ve výši </w:t>
      </w:r>
      <w:r w:rsidR="0003191B">
        <w:rPr>
          <w:rFonts w:ascii="Bahnschrift" w:hAnsi="Bahnschrift"/>
        </w:rPr>
        <w:t>25</w:t>
      </w:r>
      <w:r>
        <w:rPr>
          <w:rFonts w:ascii="Bahnschrift" w:hAnsi="Bahnschrift"/>
        </w:rPr>
        <w:t xml:space="preserve">.000 </w:t>
      </w:r>
      <w:r w:rsidRPr="00650497">
        <w:rPr>
          <w:rFonts w:ascii="Bahnschrift" w:hAnsi="Bahnschrift"/>
        </w:rPr>
        <w:t>Kč.</w:t>
      </w:r>
    </w:p>
    <w:p w14:paraId="2A211C04" w14:textId="1B641AF2" w:rsidR="00B40D24" w:rsidRPr="00EC4A00" w:rsidRDefault="00B40D24" w:rsidP="00FE0C6D">
      <w:pPr>
        <w:numPr>
          <w:ilvl w:val="1"/>
          <w:numId w:val="8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V případě porušení jakékoliv jiné povinnosti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>odavatele uvedené v této smlouvě,</w:t>
      </w:r>
      <w:r w:rsidRPr="00EC4A00">
        <w:rPr>
          <w:rFonts w:ascii="Bahnschrift" w:hAnsi="Bahnschrift"/>
          <w:iCs/>
        </w:rPr>
        <w:t xml:space="preserve"> než povinnosti podle předchozího odstavce je </w:t>
      </w:r>
      <w:r w:rsidR="00354435">
        <w:rPr>
          <w:rFonts w:ascii="Bahnschrift" w:hAnsi="Bahnschrift"/>
          <w:iCs/>
        </w:rPr>
        <w:t>D</w:t>
      </w:r>
      <w:r w:rsidRPr="00EC4A00">
        <w:rPr>
          <w:rFonts w:ascii="Bahnschrift" w:hAnsi="Bahnschrift"/>
          <w:iCs/>
        </w:rPr>
        <w:t xml:space="preserve">odavatel povinen zaplatit </w:t>
      </w:r>
      <w:r w:rsidR="00354435">
        <w:rPr>
          <w:rFonts w:ascii="Bahnschrift" w:hAnsi="Bahnschrift"/>
          <w:iCs/>
        </w:rPr>
        <w:t>O</w:t>
      </w:r>
      <w:r w:rsidRPr="00EC4A00">
        <w:rPr>
          <w:rFonts w:ascii="Bahnschrift" w:hAnsi="Bahnschrift"/>
          <w:iCs/>
        </w:rPr>
        <w:t>bjednateli</w:t>
      </w:r>
      <w:r w:rsidRPr="00EC4A00">
        <w:rPr>
          <w:rFonts w:ascii="Bahnschrift" w:hAnsi="Bahnschrift"/>
        </w:rPr>
        <w:t xml:space="preserve"> smluvní pokutu ve výši 500 Kč za každý den prodlení s nápravou přes výzvu </w:t>
      </w:r>
      <w:r w:rsidR="00354435">
        <w:rPr>
          <w:rFonts w:ascii="Bahnschrift" w:hAnsi="Bahnschrift"/>
        </w:rPr>
        <w:t>O</w:t>
      </w:r>
      <w:r w:rsidRPr="00EC4A00">
        <w:rPr>
          <w:rFonts w:ascii="Bahnschrift" w:hAnsi="Bahnschrift"/>
          <w:iCs/>
        </w:rPr>
        <w:t>bjednatele</w:t>
      </w:r>
      <w:r w:rsidRPr="00EC4A00">
        <w:rPr>
          <w:rFonts w:ascii="Bahnschrift" w:hAnsi="Bahnschrift"/>
        </w:rPr>
        <w:t xml:space="preserve"> o více než 3 dny po doručení takovéto výzvy.</w:t>
      </w:r>
    </w:p>
    <w:p w14:paraId="533C9EC4" w14:textId="77777777" w:rsidR="00B40D24" w:rsidRPr="00EC4A00" w:rsidRDefault="00B40D24" w:rsidP="00FE0C6D">
      <w:pPr>
        <w:numPr>
          <w:ilvl w:val="1"/>
          <w:numId w:val="8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Úhradou smluvní pokuty není dotčeno právo na náhradu škody způsobené porušením povinnosti, pro kterou je smluvní pokuta sjednána.</w:t>
      </w:r>
    </w:p>
    <w:p w14:paraId="57A3B2D2" w14:textId="139B61FD" w:rsidR="00B40D24" w:rsidRPr="00EC4A00" w:rsidRDefault="00B40D24" w:rsidP="00FE0C6D">
      <w:pPr>
        <w:numPr>
          <w:ilvl w:val="1"/>
          <w:numId w:val="8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Smluvní pokuta je splatná na základě písemné výzvy </w:t>
      </w:r>
      <w:r w:rsidR="00354435">
        <w:rPr>
          <w:rFonts w:ascii="Bahnschrift" w:hAnsi="Bahnschrift"/>
        </w:rPr>
        <w:t>O</w:t>
      </w:r>
      <w:r w:rsidRPr="00EC4A00">
        <w:rPr>
          <w:rFonts w:ascii="Bahnschrift" w:hAnsi="Bahnschrift"/>
        </w:rPr>
        <w:t xml:space="preserve">bjednatele do 15 dnů od doručení výzvy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>odavateli převodem na účet uvedený v záhlaví této smlouvy.</w:t>
      </w:r>
    </w:p>
    <w:p w14:paraId="3E101887" w14:textId="77777777" w:rsidR="00B40D24" w:rsidRPr="00EC4A00" w:rsidRDefault="00B40D24" w:rsidP="00FE0C6D">
      <w:pPr>
        <w:numPr>
          <w:ilvl w:val="1"/>
          <w:numId w:val="8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Povinnost zaplatit smluvní pokutu může vzniknout i opakovaně a její celková výše není omezena.</w:t>
      </w:r>
    </w:p>
    <w:p w14:paraId="0A89BEA6" w14:textId="77777777" w:rsidR="00B40D24" w:rsidRPr="00EC4A00" w:rsidRDefault="00B40D24" w:rsidP="00FE0C6D">
      <w:pPr>
        <w:numPr>
          <w:ilvl w:val="1"/>
          <w:numId w:val="8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lastRenderedPageBreak/>
        <w:t>Povinnost zaplatit smluvní pokutu trvá i po skončení této smlouvy či odstoupení od ní.</w:t>
      </w:r>
    </w:p>
    <w:p w14:paraId="6163A458" w14:textId="77777777" w:rsidR="00B40D24" w:rsidRPr="00EC4A00" w:rsidRDefault="00B40D24" w:rsidP="00FE0C6D">
      <w:pPr>
        <w:numPr>
          <w:ilvl w:val="1"/>
          <w:numId w:val="8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Dodavatel považuje smluvní pokuty sjednané v tomto článku za přiměřené a vzdává se práva domáhat se u soudu jejich snížení.</w:t>
      </w:r>
    </w:p>
    <w:p w14:paraId="46A4AD18" w14:textId="7BFE2766" w:rsidR="00B40D24" w:rsidRPr="00EC4A00" w:rsidRDefault="00B40D24" w:rsidP="00FE0C6D">
      <w:pPr>
        <w:numPr>
          <w:ilvl w:val="1"/>
          <w:numId w:val="8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  <w:iCs/>
        </w:rPr>
        <w:t xml:space="preserve">Objednatel </w:t>
      </w:r>
      <w:r w:rsidRPr="00EC4A00">
        <w:rPr>
          <w:rFonts w:ascii="Bahnschrift" w:hAnsi="Bahnschrift"/>
        </w:rPr>
        <w:t xml:space="preserve">je oprávněn jakoukoliv smluvní pokutu podle této smlouvy jednostranně započítat proti jakékoli pohledávce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 xml:space="preserve">odavatele za </w:t>
      </w:r>
      <w:r w:rsidR="00354435">
        <w:rPr>
          <w:rFonts w:ascii="Bahnschrift" w:hAnsi="Bahnschrift"/>
        </w:rPr>
        <w:t>O</w:t>
      </w:r>
      <w:r w:rsidRPr="00EC4A00">
        <w:rPr>
          <w:rFonts w:ascii="Bahnschrift" w:hAnsi="Bahnschrift"/>
        </w:rPr>
        <w:t>bjednatelem.</w:t>
      </w:r>
    </w:p>
    <w:p w14:paraId="7E23A918" w14:textId="1EFDF51C" w:rsidR="00B40D24" w:rsidRPr="00EC4A00" w:rsidRDefault="00B40D24" w:rsidP="00DA60A7">
      <w:pPr>
        <w:spacing w:before="240" w:after="120" w:line="276" w:lineRule="auto"/>
        <w:jc w:val="center"/>
        <w:rPr>
          <w:rFonts w:ascii="Bahnschrift" w:hAnsi="Bahnschrift"/>
          <w:b/>
        </w:rPr>
      </w:pPr>
      <w:r w:rsidRPr="00EC4A00">
        <w:rPr>
          <w:rFonts w:ascii="Bahnschrift" w:hAnsi="Bahnschrift"/>
          <w:b/>
        </w:rPr>
        <w:t>Čl. 7</w:t>
      </w:r>
      <w:r w:rsidR="00652AC4" w:rsidRPr="00EC4A00">
        <w:rPr>
          <w:rFonts w:ascii="Bahnschrift" w:hAnsi="Bahnschrift"/>
          <w:b/>
        </w:rPr>
        <w:t xml:space="preserve"> – </w:t>
      </w:r>
      <w:r w:rsidRPr="00EC4A00">
        <w:rPr>
          <w:rFonts w:ascii="Bahnschrift" w:hAnsi="Bahnschrift"/>
          <w:b/>
        </w:rPr>
        <w:t>Kontaktní osoby</w:t>
      </w:r>
    </w:p>
    <w:p w14:paraId="391AF202" w14:textId="77777777" w:rsidR="00B40D24" w:rsidRPr="00EC4A00" w:rsidRDefault="00B40D24" w:rsidP="00FE0C6D">
      <w:pPr>
        <w:numPr>
          <w:ilvl w:val="1"/>
          <w:numId w:val="9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Osobami pro potřeby plnění smlouvy jsou:</w:t>
      </w:r>
    </w:p>
    <w:p w14:paraId="59C30CF8" w14:textId="5AB3B45F" w:rsidR="00B40D24" w:rsidRPr="00EC4A00" w:rsidRDefault="00B40D24" w:rsidP="00FE0C6D">
      <w:pPr>
        <w:numPr>
          <w:ilvl w:val="0"/>
          <w:numId w:val="10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za </w:t>
      </w:r>
      <w:r w:rsidR="00354435">
        <w:rPr>
          <w:rFonts w:ascii="Bahnschrift" w:hAnsi="Bahnschrift"/>
        </w:rPr>
        <w:t>O</w:t>
      </w:r>
      <w:r w:rsidRPr="00EC4A00">
        <w:rPr>
          <w:rFonts w:ascii="Bahnschrift" w:hAnsi="Bahnschrift"/>
        </w:rPr>
        <w:t>bjednatele: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</w:p>
    <w:p w14:paraId="1565DAB2" w14:textId="77777777" w:rsidR="0054142E" w:rsidRDefault="00F46372" w:rsidP="0054142E">
      <w:pPr>
        <w:numPr>
          <w:ilvl w:val="0"/>
          <w:numId w:val="12"/>
        </w:numPr>
        <w:spacing w:after="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David Krečmer, IT správce, </w:t>
      </w:r>
    </w:p>
    <w:p w14:paraId="5F5B374E" w14:textId="298B05AF" w:rsidR="00F46372" w:rsidRPr="00EC4A00" w:rsidRDefault="00F46372" w:rsidP="0054142E">
      <w:pPr>
        <w:spacing w:after="120" w:line="276" w:lineRule="auto"/>
        <w:ind w:left="1080"/>
        <w:rPr>
          <w:rFonts w:ascii="Bahnschrift" w:hAnsi="Bahnschrift"/>
        </w:rPr>
      </w:pPr>
      <w:r w:rsidRPr="00EC4A00">
        <w:rPr>
          <w:rFonts w:ascii="Bahnschrift" w:hAnsi="Bahnschrift"/>
        </w:rPr>
        <w:t>tel: +420 325 517 106, mob</w:t>
      </w:r>
      <w:r w:rsidR="00E14A52" w:rsidRPr="00EC4A00">
        <w:rPr>
          <w:rFonts w:ascii="Bahnschrift" w:hAnsi="Bahnschrift"/>
        </w:rPr>
        <w:t>il</w:t>
      </w:r>
      <w:r w:rsidRPr="00EC4A00">
        <w:rPr>
          <w:rFonts w:ascii="Bahnschrift" w:hAnsi="Bahnschrift"/>
        </w:rPr>
        <w:t xml:space="preserve">: +420 797 974 274, </w:t>
      </w:r>
      <w:r w:rsidRPr="00EC4A00">
        <w:rPr>
          <w:rFonts w:ascii="Bahnschrift" w:hAnsi="Bahnschrift"/>
        </w:rPr>
        <w:br/>
        <w:t xml:space="preserve">email: </w:t>
      </w:r>
      <w:hyperlink r:id="rId8" w:history="1">
        <w:r w:rsidRPr="0054142E">
          <w:rPr>
            <w:rStyle w:val="Hypertextovodkaz"/>
            <w:rFonts w:ascii="Bahnschrift" w:hAnsi="Bahnschrift"/>
          </w:rPr>
          <w:t>david.krecmer@mesto-milovice.cz</w:t>
        </w:r>
      </w:hyperlink>
    </w:p>
    <w:p w14:paraId="50865F8D" w14:textId="77777777" w:rsidR="0054142E" w:rsidRDefault="000F4C85" w:rsidP="0054142E">
      <w:pPr>
        <w:numPr>
          <w:ilvl w:val="0"/>
          <w:numId w:val="12"/>
        </w:numPr>
        <w:spacing w:after="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Ing. Petra Košátková, vedoucí Oddělení investic a rozvoje, </w:t>
      </w:r>
    </w:p>
    <w:p w14:paraId="32BB4C6A" w14:textId="77777777" w:rsidR="0054142E" w:rsidRDefault="000F4C85" w:rsidP="0054142E">
      <w:pPr>
        <w:spacing w:after="0" w:line="276" w:lineRule="auto"/>
        <w:ind w:left="1080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tel: +420 325 517 181, mobil: +420 797 976 890, </w:t>
      </w:r>
    </w:p>
    <w:p w14:paraId="46AB9445" w14:textId="36AAA260" w:rsidR="000F4C85" w:rsidRDefault="000F4C85" w:rsidP="0054142E">
      <w:pPr>
        <w:spacing w:after="0" w:line="276" w:lineRule="auto"/>
        <w:ind w:left="1080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email: </w:t>
      </w:r>
      <w:hyperlink r:id="rId9" w:history="1">
        <w:r w:rsidR="0054142E" w:rsidRPr="00F32C40">
          <w:rPr>
            <w:rStyle w:val="Hypertextovodkaz"/>
            <w:rFonts w:ascii="Bahnschrift" w:hAnsi="Bahnschrift"/>
          </w:rPr>
          <w:t>petra.kosatkova@mesto-milovice.cz</w:t>
        </w:r>
      </w:hyperlink>
    </w:p>
    <w:p w14:paraId="7DCF22D8" w14:textId="77777777" w:rsidR="0054142E" w:rsidRPr="0054142E" w:rsidRDefault="0054142E" w:rsidP="0054142E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Bahnschrift" w:hAnsi="Bahnschrift"/>
        </w:rPr>
      </w:pPr>
      <w:r w:rsidRPr="0054142E">
        <w:rPr>
          <w:rFonts w:ascii="Bahnschrift" w:hAnsi="Bahnschrift"/>
        </w:rPr>
        <w:t>Ing. Patrik Maláč, tajemník</w:t>
      </w:r>
    </w:p>
    <w:p w14:paraId="39B26E29" w14:textId="77777777" w:rsidR="0054142E" w:rsidRDefault="0054142E" w:rsidP="0054142E">
      <w:pPr>
        <w:pStyle w:val="Odstavecseseznamem"/>
        <w:spacing w:after="120" w:line="276" w:lineRule="auto"/>
        <w:ind w:left="1080"/>
        <w:rPr>
          <w:rFonts w:ascii="Bahnschrift" w:hAnsi="Bahnschrift"/>
        </w:rPr>
      </w:pPr>
      <w:r>
        <w:rPr>
          <w:rFonts w:ascii="Bahnschrift" w:hAnsi="Bahnschrift"/>
        </w:rPr>
        <w:t>tel:. +420 325 517 103, mobil</w:t>
      </w:r>
      <w:r w:rsidRPr="0054142E">
        <w:rPr>
          <w:rFonts w:ascii="Bahnschrift" w:hAnsi="Bahnschrift"/>
        </w:rPr>
        <w:t>: +420 797 973</w:t>
      </w:r>
      <w:r>
        <w:rPr>
          <w:rFonts w:ascii="Bahnschrift" w:hAnsi="Bahnschrift"/>
        </w:rPr>
        <w:t> </w:t>
      </w:r>
      <w:r w:rsidRPr="0054142E">
        <w:rPr>
          <w:rFonts w:ascii="Bahnschrift" w:hAnsi="Bahnschrift"/>
        </w:rPr>
        <w:t>373</w:t>
      </w:r>
      <w:r>
        <w:rPr>
          <w:rFonts w:ascii="Bahnschrift" w:hAnsi="Bahnschrift"/>
        </w:rPr>
        <w:t xml:space="preserve">, </w:t>
      </w:r>
    </w:p>
    <w:p w14:paraId="48EF8931" w14:textId="768C1CA1" w:rsidR="0054142E" w:rsidRDefault="0054142E" w:rsidP="0054142E">
      <w:pPr>
        <w:pStyle w:val="Odstavecseseznamem"/>
        <w:spacing w:after="120" w:line="276" w:lineRule="auto"/>
        <w:ind w:left="1080"/>
        <w:rPr>
          <w:rFonts w:ascii="Bahnschrift" w:hAnsi="Bahnschrift"/>
        </w:rPr>
      </w:pPr>
      <w:r w:rsidRPr="0054142E">
        <w:rPr>
          <w:rFonts w:ascii="Bahnschrift" w:hAnsi="Bahnschrift"/>
        </w:rPr>
        <w:t xml:space="preserve">email: </w:t>
      </w:r>
      <w:hyperlink r:id="rId10" w:history="1">
        <w:r w:rsidRPr="0054142E">
          <w:rPr>
            <w:rStyle w:val="Hypertextovodkaz"/>
            <w:rFonts w:ascii="Bahnschrift" w:hAnsi="Bahnschrift"/>
          </w:rPr>
          <w:t>patrik.malac@mesto-milovice.cz</w:t>
        </w:r>
      </w:hyperlink>
    </w:p>
    <w:p w14:paraId="405A953E" w14:textId="77777777" w:rsidR="0054142E" w:rsidRPr="0054142E" w:rsidRDefault="0054142E" w:rsidP="0054142E">
      <w:pPr>
        <w:pStyle w:val="Odstavecseseznamem"/>
        <w:spacing w:after="120" w:line="276" w:lineRule="auto"/>
        <w:ind w:left="1080"/>
        <w:rPr>
          <w:rFonts w:ascii="Bahnschrift" w:hAnsi="Bahnschrift"/>
        </w:rPr>
      </w:pPr>
    </w:p>
    <w:p w14:paraId="5121CCB3" w14:textId="47E78655" w:rsidR="00B40D24" w:rsidRDefault="00B40D24" w:rsidP="00FE0C6D">
      <w:pPr>
        <w:numPr>
          <w:ilvl w:val="0"/>
          <w:numId w:val="10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za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>odavatele:</w:t>
      </w:r>
      <w:r w:rsidR="00F46372" w:rsidRPr="00EC4A00">
        <w:rPr>
          <w:rFonts w:ascii="Bahnschrift" w:hAnsi="Bahnschrift"/>
          <w:highlight w:val="yellow"/>
        </w:rPr>
        <w:t xml:space="preserve"> =doplní účastník=</w:t>
      </w:r>
      <w:r w:rsidRPr="00EC4A00">
        <w:rPr>
          <w:rFonts w:ascii="Bahnschrift" w:hAnsi="Bahnschrift"/>
        </w:rPr>
        <w:t>, tel</w:t>
      </w:r>
      <w:r w:rsidR="00F46372" w:rsidRPr="00EC4A00">
        <w:rPr>
          <w:rFonts w:ascii="Bahnschrift" w:hAnsi="Bahnschrift"/>
        </w:rPr>
        <w:t xml:space="preserve">: </w:t>
      </w:r>
      <w:r w:rsidR="00F46372" w:rsidRPr="00EC4A00">
        <w:rPr>
          <w:rFonts w:ascii="Bahnschrift" w:hAnsi="Bahnschrift"/>
          <w:highlight w:val="yellow"/>
        </w:rPr>
        <w:t>=doplní účastník=</w:t>
      </w:r>
      <w:r w:rsidRPr="00EC4A00">
        <w:rPr>
          <w:rFonts w:ascii="Bahnschrift" w:hAnsi="Bahnschrift"/>
        </w:rPr>
        <w:t xml:space="preserve">, email: </w:t>
      </w:r>
      <w:r w:rsidR="00F46372" w:rsidRPr="00EC4A00">
        <w:rPr>
          <w:rFonts w:ascii="Bahnschrift" w:hAnsi="Bahnschrift"/>
          <w:highlight w:val="yellow"/>
        </w:rPr>
        <w:t>=doplní účastník=</w:t>
      </w:r>
      <w:r w:rsidRPr="00EC4A00">
        <w:rPr>
          <w:rFonts w:ascii="Bahnschrift" w:hAnsi="Bahnschrift"/>
        </w:rPr>
        <w:t>.</w:t>
      </w:r>
    </w:p>
    <w:p w14:paraId="4CA0DDD6" w14:textId="77777777" w:rsidR="0054142E" w:rsidRPr="00EC4A00" w:rsidRDefault="0054142E" w:rsidP="0054142E">
      <w:pPr>
        <w:spacing w:after="120" w:line="276" w:lineRule="auto"/>
        <w:ind w:left="720"/>
        <w:jc w:val="both"/>
        <w:rPr>
          <w:rFonts w:ascii="Bahnschrift" w:hAnsi="Bahnschrift"/>
        </w:rPr>
      </w:pPr>
    </w:p>
    <w:p w14:paraId="18B6CA5E" w14:textId="3CA20446" w:rsidR="00B40D24" w:rsidRPr="00EC4A00" w:rsidRDefault="00B40D24" w:rsidP="00FE0C6D">
      <w:pPr>
        <w:numPr>
          <w:ilvl w:val="1"/>
          <w:numId w:val="9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Osoby na straně </w:t>
      </w:r>
      <w:r w:rsidR="00354435">
        <w:rPr>
          <w:rFonts w:ascii="Bahnschrift" w:hAnsi="Bahnschrift"/>
        </w:rPr>
        <w:t>O</w:t>
      </w:r>
      <w:r w:rsidRPr="00EC4A00">
        <w:rPr>
          <w:rFonts w:ascii="Bahnschrift" w:hAnsi="Bahnschrift"/>
        </w:rPr>
        <w:t xml:space="preserve">bjednatele podle předchozího odstavce za něj jednají ve věcech plnění této smlouvy, zejména předávají podklady </w:t>
      </w:r>
      <w:r w:rsidR="00354435">
        <w:rPr>
          <w:rFonts w:ascii="Bahnschrift" w:hAnsi="Bahnschrift"/>
        </w:rPr>
        <w:t>D</w:t>
      </w:r>
      <w:r w:rsidRPr="00EC4A00">
        <w:rPr>
          <w:rFonts w:ascii="Bahnschrift" w:hAnsi="Bahnschrift"/>
        </w:rPr>
        <w:t>odavateli, udělují mu pokyny stran plnění předmětu smlouvy, přebírají předmět plnění, sepisují a podepisují zápis o předání a</w:t>
      </w:r>
      <w:r w:rsidR="00E14A52" w:rsidRPr="00EC4A00">
        <w:rPr>
          <w:rFonts w:ascii="Bahnschrift" w:hAnsi="Bahnschrift"/>
        </w:rPr>
        <w:t> </w:t>
      </w:r>
      <w:r w:rsidRPr="00EC4A00">
        <w:rPr>
          <w:rFonts w:ascii="Bahnschrift" w:hAnsi="Bahnschrift"/>
        </w:rPr>
        <w:t>převzetí předmětu plnění, vytýkají vady, stanovují lhůtu pro odstranění vady.</w:t>
      </w:r>
    </w:p>
    <w:p w14:paraId="377E3BBC" w14:textId="77777777" w:rsidR="00B40D24" w:rsidRPr="00EC4A00" w:rsidRDefault="00B40D24" w:rsidP="00FE0C6D">
      <w:pPr>
        <w:numPr>
          <w:ilvl w:val="1"/>
          <w:numId w:val="9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Změna osob uvedených v odst. 7.1 nevyžaduje změnu této smlouvy, smluvní strana je však povinna takovou změnu bez zbytečného odkladu písemně oznámit druhé smluvní straně.</w:t>
      </w:r>
    </w:p>
    <w:p w14:paraId="579CDBFE" w14:textId="6FD64F85" w:rsidR="00B40D24" w:rsidRPr="00EC4A00" w:rsidRDefault="00B40D24" w:rsidP="00DA60A7">
      <w:pPr>
        <w:spacing w:before="240" w:after="120" w:line="276" w:lineRule="auto"/>
        <w:jc w:val="center"/>
        <w:rPr>
          <w:rFonts w:ascii="Bahnschrift" w:hAnsi="Bahnschrift"/>
          <w:b/>
        </w:rPr>
      </w:pPr>
      <w:r w:rsidRPr="00EC4A00">
        <w:rPr>
          <w:rFonts w:ascii="Bahnschrift" w:hAnsi="Bahnschrift"/>
          <w:b/>
        </w:rPr>
        <w:t>Čl. 8</w:t>
      </w:r>
      <w:r w:rsidR="00652AC4" w:rsidRPr="00EC4A00">
        <w:rPr>
          <w:rFonts w:ascii="Bahnschrift" w:hAnsi="Bahnschrift"/>
          <w:b/>
        </w:rPr>
        <w:t xml:space="preserve"> – </w:t>
      </w:r>
      <w:r w:rsidRPr="00EC4A00">
        <w:rPr>
          <w:rFonts w:ascii="Bahnschrift" w:hAnsi="Bahnschrift"/>
          <w:b/>
        </w:rPr>
        <w:t>Závěrečná ustanovení</w:t>
      </w:r>
    </w:p>
    <w:p w14:paraId="37B07152" w14:textId="77777777" w:rsidR="00B40D24" w:rsidRPr="00EC4A00" w:rsidRDefault="00B40D24" w:rsidP="00FE0C6D">
      <w:pPr>
        <w:numPr>
          <w:ilvl w:val="1"/>
          <w:numId w:val="11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V případě neplatnosti některého ustanovení této smlouvy nebo v případě, že se některé ustanovení této smlouvy stane neplatným později, nemá tato skutečnost vliv na platnost této smlouvy jako celku.</w:t>
      </w:r>
    </w:p>
    <w:p w14:paraId="06F83820" w14:textId="77777777" w:rsidR="00B40D24" w:rsidRPr="00EC4A00" w:rsidRDefault="00B40D24" w:rsidP="00FE0C6D">
      <w:pPr>
        <w:numPr>
          <w:ilvl w:val="1"/>
          <w:numId w:val="11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Tato smlouva může být změněna pouze písemnou dohodou obou smluvních stran formou vzestupně číslovaných dodatků.</w:t>
      </w:r>
    </w:p>
    <w:p w14:paraId="7B8DD539" w14:textId="77777777" w:rsidR="00B40D24" w:rsidRDefault="00B40D24" w:rsidP="00FE0C6D">
      <w:pPr>
        <w:numPr>
          <w:ilvl w:val="1"/>
          <w:numId w:val="11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Právní vztahy touto smlouvou neupravené se řídí ustanoveními občanského zákoníku. </w:t>
      </w:r>
    </w:p>
    <w:p w14:paraId="5808173D" w14:textId="50F6EFEA" w:rsidR="00DF21F6" w:rsidRPr="00EC4A00" w:rsidRDefault="00DF21F6" w:rsidP="00FE0C6D">
      <w:pPr>
        <w:numPr>
          <w:ilvl w:val="1"/>
          <w:numId w:val="11"/>
        </w:numPr>
        <w:spacing w:after="120" w:line="276" w:lineRule="auto"/>
        <w:jc w:val="both"/>
        <w:rPr>
          <w:rFonts w:ascii="Bahnschrift" w:hAnsi="Bahnschrift"/>
        </w:rPr>
      </w:pPr>
      <w:r w:rsidRPr="00DF21F6">
        <w:rPr>
          <w:rFonts w:ascii="Bahnschrift" w:hAnsi="Bahnschrift"/>
        </w:rPr>
        <w:t xml:space="preserve">V případě, že po podpisu této smlouvy na </w:t>
      </w:r>
      <w:r>
        <w:rPr>
          <w:rFonts w:ascii="Bahnschrift" w:hAnsi="Bahnschrift"/>
        </w:rPr>
        <w:t xml:space="preserve">dodavatele </w:t>
      </w:r>
      <w:r w:rsidRPr="00DF21F6">
        <w:rPr>
          <w:rFonts w:ascii="Bahnschrift" w:hAnsi="Bahnschrift"/>
        </w:rPr>
        <w:t xml:space="preserve">anebo jeho poddodavatele budou dopadat mezinárodní sankce podle zákona upravujícího provádění mezinárodních sankcí č. 69/2006 Sb. ve smyslu zákona č. 240/2022 Sb. účinného od 1. 9. 2022, je povinen to prodávající písemně oznámit kupujícímu. V případě, že oznámení neprovede a kupující zjistí, že na prodávajícího anebo jeho poddodavatele mezinárodní sankce dopadají, vyzve </w:t>
      </w:r>
      <w:r w:rsidRPr="00DF21F6">
        <w:rPr>
          <w:rFonts w:ascii="Bahnschrift" w:hAnsi="Bahnschrift"/>
        </w:rPr>
        <w:lastRenderedPageBreak/>
        <w:t>prodávajícího k vysvětlení nebo nápravě formou vyjmutí osoby ze sankčního seznamu. V</w:t>
      </w:r>
      <w:r>
        <w:rPr>
          <w:rFonts w:ascii="Bahnschrift" w:hAnsi="Bahnschrift"/>
        </w:rPr>
        <w:t> </w:t>
      </w:r>
      <w:r w:rsidRPr="00DF21F6">
        <w:rPr>
          <w:rFonts w:ascii="Bahnschrift" w:hAnsi="Bahnschrift"/>
        </w:rPr>
        <w:t>případě že náprava není možná, odstoupí kupující od této smlouvy, přičemž účinnost odstoupení nastává doručením odstoupení prodávajícímu.</w:t>
      </w:r>
    </w:p>
    <w:p w14:paraId="0B39F55B" w14:textId="77777777" w:rsidR="00B40D24" w:rsidRPr="00EC4A00" w:rsidRDefault="00B40D24" w:rsidP="00FE0C6D">
      <w:pPr>
        <w:numPr>
          <w:ilvl w:val="1"/>
          <w:numId w:val="11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Veškeré písemnosti si budou strany této smlouvy předávat osobně, zasílat na adresy uvedené záhlaví této smlouvy nebo do datové schránky, nestanoví-li se v této smlouvě jinak. Pro vztahy této smlouvy se písemnost zaslaná doporučeně prostřednictvím České pošty, s. p., bude považovat za doručenou i v případě, že se z jakéhokoliv důvodu vrátí taková zásilka zaslaná na adresu v záhlaví této smlouvy jako nedoručená, a to i v případě, že se na této adrese nebude smluvní strana zdržovat nebo se o uložení zásilky nedozví. </w:t>
      </w:r>
    </w:p>
    <w:p w14:paraId="49864B19" w14:textId="555EC59F" w:rsidR="00B40D24" w:rsidRPr="00EC4A00" w:rsidRDefault="00B40D24" w:rsidP="00FE0C6D">
      <w:pPr>
        <w:numPr>
          <w:ilvl w:val="1"/>
          <w:numId w:val="11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Tato smlouva je vyhotovena v elektronické formě a je podepsaná platnými zaručenými elektronickými podpisy smluvních stran, založenými na</w:t>
      </w:r>
      <w:r w:rsidR="00E14A52" w:rsidRPr="00EC4A00">
        <w:rPr>
          <w:rFonts w:ascii="Bahnschrift" w:hAnsi="Bahnschrift"/>
        </w:rPr>
        <w:t> </w:t>
      </w:r>
      <w:r w:rsidRPr="00EC4A00">
        <w:rPr>
          <w:rFonts w:ascii="Bahnschrift" w:hAnsi="Bahnschrift"/>
        </w:rPr>
        <w:t>kvalifikovaných certifikátech. Každá smluvní strana obdrží smlouvu v elektronické formě podepsanou podle předchozí věty.</w:t>
      </w:r>
    </w:p>
    <w:p w14:paraId="3FFBC9E9" w14:textId="64F636AD" w:rsidR="00B40D24" w:rsidRPr="00EC4A00" w:rsidRDefault="00B40D24" w:rsidP="00FE0C6D">
      <w:pPr>
        <w:numPr>
          <w:ilvl w:val="1"/>
          <w:numId w:val="11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Smluvní strany prohlašují, že tuto smlouvu uzavřely svobodně a vážně a pokládají ji</w:t>
      </w:r>
      <w:r w:rsidR="00E14A52" w:rsidRPr="00EC4A00">
        <w:rPr>
          <w:rFonts w:ascii="Bahnschrift" w:hAnsi="Bahnschrift"/>
        </w:rPr>
        <w:t> </w:t>
      </w:r>
      <w:r w:rsidRPr="00EC4A00">
        <w:rPr>
          <w:rFonts w:ascii="Bahnschrift" w:hAnsi="Bahnschrift"/>
        </w:rPr>
        <w:t>za</w:t>
      </w:r>
      <w:r w:rsidR="00E14A52" w:rsidRPr="00EC4A00">
        <w:rPr>
          <w:rFonts w:ascii="Bahnschrift" w:hAnsi="Bahnschrift"/>
        </w:rPr>
        <w:t> </w:t>
      </w:r>
      <w:r w:rsidRPr="00EC4A00">
        <w:rPr>
          <w:rFonts w:ascii="Bahnschrift" w:hAnsi="Bahnschrift"/>
        </w:rPr>
        <w:t xml:space="preserve">určitou a srozumitelnou. Po jejím přečtení prohlašují, že s jejím zněním souhlasí, což stvrzují svými podpisy. </w:t>
      </w:r>
    </w:p>
    <w:p w14:paraId="397DC297" w14:textId="3237A4A8" w:rsidR="00B40D24" w:rsidRPr="00EC4A00" w:rsidRDefault="00B40D24" w:rsidP="00FE0C6D">
      <w:pPr>
        <w:numPr>
          <w:ilvl w:val="1"/>
          <w:numId w:val="11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Smlouva nabývá platnosti </w:t>
      </w:r>
      <w:r w:rsidR="00F46372" w:rsidRPr="00EC4A00">
        <w:rPr>
          <w:rFonts w:ascii="Bahnschrift" w:hAnsi="Bahnschrift"/>
        </w:rPr>
        <w:t xml:space="preserve">a účinnosti </w:t>
      </w:r>
      <w:r w:rsidRPr="00EC4A00">
        <w:rPr>
          <w:rFonts w:ascii="Bahnschrift" w:hAnsi="Bahnschrift"/>
        </w:rPr>
        <w:t xml:space="preserve">dnem podpisu obou smluvních stran. </w:t>
      </w:r>
    </w:p>
    <w:p w14:paraId="289EF79E" w14:textId="36F5C150" w:rsidR="00B40D24" w:rsidRPr="00EC4A00" w:rsidRDefault="00B40D24" w:rsidP="00FE0C6D">
      <w:pPr>
        <w:numPr>
          <w:ilvl w:val="1"/>
          <w:numId w:val="11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Smluvní strany výslovně prohlašují, že žádné ustanovení této smlouvy není obchodním tajemstvím podle § 504 občanského zákoníku ani neobsahuje důvěrnou informaci o</w:t>
      </w:r>
      <w:r w:rsidR="00EA4BB9" w:rsidRPr="00EC4A00">
        <w:rPr>
          <w:rFonts w:ascii="Bahnschrift" w:hAnsi="Bahnschrift"/>
        </w:rPr>
        <w:t> </w:t>
      </w:r>
      <w:r w:rsidRPr="00EC4A00">
        <w:rPr>
          <w:rFonts w:ascii="Bahnschrift" w:hAnsi="Bahnschrift"/>
        </w:rPr>
        <w:t>poměrech smluvní strany nebo skutečnostech, které má smluvní strana potřebu ochraňovat jako důvěrnou informaci nebo předmět obchodního tajemství.</w:t>
      </w:r>
    </w:p>
    <w:p w14:paraId="3335175E" w14:textId="6FB1C9A4" w:rsidR="00EA4BB9" w:rsidRPr="00EC4A00" w:rsidRDefault="00B40D24" w:rsidP="00FE0C6D">
      <w:pPr>
        <w:numPr>
          <w:ilvl w:val="1"/>
          <w:numId w:val="11"/>
        </w:numPr>
        <w:spacing w:after="12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 xml:space="preserve">Nedílnou součástí </w:t>
      </w:r>
      <w:r w:rsidR="00C82DC2">
        <w:rPr>
          <w:rFonts w:ascii="Bahnschrift" w:hAnsi="Bahnschrift"/>
        </w:rPr>
        <w:t xml:space="preserve">této </w:t>
      </w:r>
      <w:r w:rsidRPr="00EC4A00">
        <w:rPr>
          <w:rFonts w:ascii="Bahnschrift" w:hAnsi="Bahnschrift"/>
        </w:rPr>
        <w:t>smlouvy j</w:t>
      </w:r>
      <w:r w:rsidR="00EA4BB9" w:rsidRPr="00EC4A00">
        <w:rPr>
          <w:rFonts w:ascii="Bahnschrift" w:hAnsi="Bahnschrift"/>
        </w:rPr>
        <w:t>sou</w:t>
      </w:r>
      <w:r w:rsidR="00F46372" w:rsidRPr="00EC4A00">
        <w:rPr>
          <w:rFonts w:ascii="Bahnschrift" w:hAnsi="Bahnschrift"/>
        </w:rPr>
        <w:t xml:space="preserve"> přílohy:</w:t>
      </w:r>
    </w:p>
    <w:p w14:paraId="67DEE56D" w14:textId="36EF956B" w:rsidR="00EA4BB9" w:rsidRPr="00EC4A00" w:rsidRDefault="00090BB9" w:rsidP="00FE0C6D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>P</w:t>
      </w:r>
      <w:r w:rsidR="00B40D24" w:rsidRPr="00EC4A00">
        <w:rPr>
          <w:rFonts w:ascii="Bahnschrift" w:hAnsi="Bahnschrift"/>
        </w:rPr>
        <w:t>říloha č</w:t>
      </w:r>
      <w:r w:rsidR="00EA4BB9" w:rsidRPr="00EC4A00">
        <w:rPr>
          <w:rFonts w:ascii="Bahnschrift" w:hAnsi="Bahnschrift"/>
        </w:rPr>
        <w:t xml:space="preserve">íslo </w:t>
      </w:r>
      <w:r w:rsidR="00B40D24" w:rsidRPr="00EC4A00">
        <w:rPr>
          <w:rFonts w:ascii="Bahnschrift" w:hAnsi="Bahnschrift"/>
        </w:rPr>
        <w:t xml:space="preserve">1 </w:t>
      </w:r>
      <w:r w:rsidR="00EA4BB9" w:rsidRPr="00EC4A00">
        <w:rPr>
          <w:rFonts w:ascii="Bahnschrift" w:hAnsi="Bahnschrift"/>
        </w:rPr>
        <w:t xml:space="preserve">– Technická </w:t>
      </w:r>
      <w:r w:rsidR="00EB26FA">
        <w:rPr>
          <w:rFonts w:ascii="Bahnschrift" w:hAnsi="Bahnschrift"/>
        </w:rPr>
        <w:t xml:space="preserve">dokumentace </w:t>
      </w:r>
      <w:r w:rsidR="00354435">
        <w:rPr>
          <w:rFonts w:ascii="Bahnschrift" w:hAnsi="Bahnschrift"/>
        </w:rPr>
        <w:t>O</w:t>
      </w:r>
      <w:r w:rsidR="00B346F8" w:rsidRPr="00EC4A00">
        <w:rPr>
          <w:rFonts w:ascii="Bahnschrift" w:hAnsi="Bahnschrift"/>
        </w:rPr>
        <w:t>bjednatele</w:t>
      </w:r>
    </w:p>
    <w:p w14:paraId="758E3D4A" w14:textId="1EE3E600" w:rsidR="00B40D24" w:rsidRPr="00EC4A00" w:rsidRDefault="00090BB9" w:rsidP="00FE0C6D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>P</w:t>
      </w:r>
      <w:r w:rsidR="00EA4BB9" w:rsidRPr="00EC4A00">
        <w:rPr>
          <w:rFonts w:ascii="Bahnschrift" w:hAnsi="Bahnschrift"/>
        </w:rPr>
        <w:t xml:space="preserve">říloha číslo 2 </w:t>
      </w:r>
      <w:r w:rsidR="000D2512" w:rsidRPr="00EC4A00">
        <w:rPr>
          <w:rFonts w:ascii="Bahnschrift" w:hAnsi="Bahnschrift"/>
        </w:rPr>
        <w:t>–</w:t>
      </w:r>
      <w:r w:rsidR="00EA4BB9" w:rsidRPr="00EC4A00">
        <w:rPr>
          <w:rFonts w:ascii="Bahnschrift" w:hAnsi="Bahnschrift"/>
        </w:rPr>
        <w:t xml:space="preserve"> </w:t>
      </w:r>
      <w:r w:rsidR="00B40D24" w:rsidRPr="00EC4A00">
        <w:rPr>
          <w:rFonts w:ascii="Bahnschrift" w:hAnsi="Bahnschrift"/>
        </w:rPr>
        <w:t>Nabídka</w:t>
      </w:r>
      <w:r w:rsidR="000D2512" w:rsidRPr="00EC4A00">
        <w:rPr>
          <w:rFonts w:ascii="Bahnschrift" w:hAnsi="Bahnschrift"/>
        </w:rPr>
        <w:t xml:space="preserve"> </w:t>
      </w:r>
      <w:r w:rsidR="00354435">
        <w:rPr>
          <w:rFonts w:ascii="Bahnschrift" w:hAnsi="Bahnschrift"/>
        </w:rPr>
        <w:t>D</w:t>
      </w:r>
      <w:r w:rsidR="000D2512" w:rsidRPr="00EC4A00">
        <w:rPr>
          <w:rFonts w:ascii="Bahnschrift" w:hAnsi="Bahnschrift"/>
        </w:rPr>
        <w:t>odavatele</w:t>
      </w:r>
    </w:p>
    <w:p w14:paraId="2EBDAA05" w14:textId="3C213AAE" w:rsidR="00EA4BB9" w:rsidRPr="00EC4A00" w:rsidRDefault="00EA4BB9" w:rsidP="00EA4BB9">
      <w:pPr>
        <w:spacing w:before="480" w:after="6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V Milovicích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  <w:t xml:space="preserve">V </w:t>
      </w:r>
      <w:r w:rsidRPr="00EC4A00">
        <w:rPr>
          <w:rFonts w:ascii="Bahnschrift" w:hAnsi="Bahnschrift"/>
          <w:highlight w:val="yellow"/>
        </w:rPr>
        <w:t>=doplní účastník=</w:t>
      </w:r>
    </w:p>
    <w:p w14:paraId="3D305A9B" w14:textId="61D4EE44" w:rsidR="00EA4BB9" w:rsidRDefault="00EA4BB9" w:rsidP="00DF21F6">
      <w:pPr>
        <w:spacing w:before="840" w:after="60" w:line="276" w:lineRule="auto"/>
        <w:jc w:val="both"/>
        <w:rPr>
          <w:rFonts w:ascii="Bahnschrift" w:hAnsi="Bahnschrift"/>
        </w:rPr>
      </w:pPr>
      <w:r w:rsidRPr="00EC4A00">
        <w:rPr>
          <w:rFonts w:ascii="Bahnschrift" w:hAnsi="Bahnschrift"/>
        </w:rPr>
        <w:t>....................................................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  <w:t>....................................................</w:t>
      </w:r>
      <w:r w:rsidRPr="00EC4A00">
        <w:rPr>
          <w:rFonts w:ascii="Bahnschrift" w:hAnsi="Bahnschrift"/>
        </w:rPr>
        <w:br/>
        <w:t>Ing. Milan Pour, starosta</w:t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</w:rPr>
        <w:tab/>
      </w:r>
      <w:r w:rsidRPr="00EC4A00">
        <w:rPr>
          <w:rFonts w:ascii="Bahnschrift" w:hAnsi="Bahnschrift"/>
          <w:highlight w:val="yellow"/>
        </w:rPr>
        <w:t>=doplní účastník=</w:t>
      </w:r>
    </w:p>
    <w:p w14:paraId="29E416F7" w14:textId="60FF60D4" w:rsidR="000D2512" w:rsidRPr="0054142E" w:rsidRDefault="000D2512" w:rsidP="0010205D">
      <w:pPr>
        <w:spacing w:before="480" w:after="60" w:line="276" w:lineRule="auto"/>
        <w:jc w:val="both"/>
        <w:rPr>
          <w:rFonts w:ascii="Bahnschrift" w:hAnsi="Bahnschrift"/>
          <w:b/>
          <w:bCs/>
          <w:sz w:val="28"/>
          <w:szCs w:val="28"/>
        </w:rPr>
      </w:pPr>
      <w:r w:rsidRPr="0054142E">
        <w:rPr>
          <w:rFonts w:ascii="Bahnschrift" w:hAnsi="Bahnschrift"/>
          <w:b/>
          <w:bCs/>
          <w:sz w:val="28"/>
          <w:szCs w:val="28"/>
        </w:rPr>
        <w:t xml:space="preserve">Příloha číslo 1 – Technická </w:t>
      </w:r>
      <w:r w:rsidR="00EB26FA" w:rsidRPr="0054142E">
        <w:rPr>
          <w:rFonts w:ascii="Bahnschrift" w:hAnsi="Bahnschrift"/>
          <w:b/>
          <w:bCs/>
          <w:sz w:val="28"/>
          <w:szCs w:val="28"/>
        </w:rPr>
        <w:t xml:space="preserve">dokumentace </w:t>
      </w:r>
      <w:r w:rsidR="00354435" w:rsidRPr="0054142E">
        <w:rPr>
          <w:rFonts w:ascii="Bahnschrift" w:hAnsi="Bahnschrift"/>
          <w:b/>
          <w:bCs/>
          <w:sz w:val="28"/>
          <w:szCs w:val="28"/>
        </w:rPr>
        <w:t>O</w:t>
      </w:r>
      <w:r w:rsidR="00B346F8" w:rsidRPr="0054142E">
        <w:rPr>
          <w:rFonts w:ascii="Bahnschrift" w:hAnsi="Bahnschrift"/>
          <w:b/>
          <w:bCs/>
          <w:sz w:val="28"/>
          <w:szCs w:val="28"/>
        </w:rPr>
        <w:t>bjednatele</w:t>
      </w:r>
    </w:p>
    <w:p w14:paraId="222B30B3" w14:textId="60225D38" w:rsidR="002347A6" w:rsidRPr="0054142E" w:rsidRDefault="002347A6" w:rsidP="002347A6">
      <w:pPr>
        <w:spacing w:after="60" w:line="276" w:lineRule="auto"/>
        <w:jc w:val="both"/>
        <w:rPr>
          <w:rFonts w:ascii="Bahnschrift" w:hAnsi="Bahnschrift"/>
          <w:i/>
          <w:iCs/>
          <w:sz w:val="18"/>
          <w:szCs w:val="18"/>
        </w:rPr>
      </w:pPr>
      <w:r w:rsidRPr="0054142E">
        <w:rPr>
          <w:rFonts w:ascii="Bahnschrift" w:hAnsi="Bahnschrift"/>
          <w:i/>
          <w:iCs/>
          <w:sz w:val="18"/>
          <w:szCs w:val="18"/>
        </w:rPr>
        <w:t>(Pro potřebu podání nabídky na veřejnou zakázku nebude uchazeč kompletovat nabídku v tom smyslu, že jako součást návrhu „Smlouvy o zajištění licencí k produktům Microsoft“ nemusí být přiloženy přílohy č. 1 a 2 smlouvy. Tyto budou zkompletovány až při podpisu smlouvy s vítězným uchazečem).</w:t>
      </w:r>
    </w:p>
    <w:p w14:paraId="2E51CDEF" w14:textId="3B51A1B8" w:rsidR="000D2512" w:rsidRPr="0054142E" w:rsidRDefault="000D2512" w:rsidP="0010205D">
      <w:pPr>
        <w:spacing w:before="480" w:after="60" w:line="276" w:lineRule="auto"/>
        <w:jc w:val="both"/>
        <w:rPr>
          <w:rFonts w:ascii="Bahnschrift" w:hAnsi="Bahnschrift"/>
          <w:b/>
          <w:bCs/>
          <w:sz w:val="28"/>
          <w:szCs w:val="28"/>
        </w:rPr>
      </w:pPr>
      <w:r w:rsidRPr="0054142E">
        <w:rPr>
          <w:rFonts w:ascii="Bahnschrift" w:hAnsi="Bahnschrift"/>
          <w:b/>
          <w:bCs/>
          <w:sz w:val="28"/>
          <w:szCs w:val="28"/>
        </w:rPr>
        <w:t xml:space="preserve">Příloha číslo 2 – Nabídka </w:t>
      </w:r>
      <w:r w:rsidR="00354435" w:rsidRPr="0054142E">
        <w:rPr>
          <w:rFonts w:ascii="Bahnschrift" w:hAnsi="Bahnschrift"/>
          <w:b/>
          <w:bCs/>
          <w:sz w:val="28"/>
          <w:szCs w:val="28"/>
        </w:rPr>
        <w:t>D</w:t>
      </w:r>
      <w:r w:rsidRPr="0054142E">
        <w:rPr>
          <w:rFonts w:ascii="Bahnschrift" w:hAnsi="Bahnschrift"/>
          <w:b/>
          <w:bCs/>
          <w:sz w:val="28"/>
          <w:szCs w:val="28"/>
        </w:rPr>
        <w:t>odavatele</w:t>
      </w:r>
    </w:p>
    <w:p w14:paraId="66E9F855" w14:textId="436B0A72" w:rsidR="005006F6" w:rsidRPr="0054142E" w:rsidRDefault="00B346F8" w:rsidP="00DF21F6">
      <w:pPr>
        <w:spacing w:after="60" w:line="276" w:lineRule="auto"/>
        <w:jc w:val="both"/>
        <w:rPr>
          <w:rFonts w:ascii="Bahnschrift" w:eastAsiaTheme="majorEastAsia" w:hAnsi="Bahnschrift" w:cs="Times New Roman"/>
          <w:b/>
          <w:szCs w:val="20"/>
        </w:rPr>
      </w:pPr>
      <w:r w:rsidRPr="0054142E">
        <w:rPr>
          <w:rFonts w:ascii="Bahnschrift" w:hAnsi="Bahnschrift"/>
          <w:i/>
          <w:iCs/>
          <w:sz w:val="18"/>
          <w:szCs w:val="18"/>
        </w:rPr>
        <w:t xml:space="preserve">(Pro potřebu podání nabídky na veřejnou zakázku nebude uchazeč kompletovat nabídku v tom smyslu, že jako součást návrhu </w:t>
      </w:r>
      <w:r w:rsidR="002347A6" w:rsidRPr="0054142E">
        <w:rPr>
          <w:rFonts w:ascii="Bahnschrift" w:hAnsi="Bahnschrift"/>
          <w:i/>
          <w:iCs/>
          <w:sz w:val="18"/>
          <w:szCs w:val="18"/>
        </w:rPr>
        <w:t xml:space="preserve">„Smlouvy o zajištění licencí k produktům Microsoft“ </w:t>
      </w:r>
      <w:r w:rsidRPr="0054142E">
        <w:rPr>
          <w:rFonts w:ascii="Bahnschrift" w:hAnsi="Bahnschrift"/>
          <w:i/>
          <w:iCs/>
          <w:sz w:val="18"/>
          <w:szCs w:val="18"/>
        </w:rPr>
        <w:t>nemusí být přiloženy přílohy č. 1 a 2 smlouvy. Tyto budou zkompletovány až při podpisu smlouvy s</w:t>
      </w:r>
      <w:r w:rsidR="002347A6" w:rsidRPr="0054142E">
        <w:rPr>
          <w:rFonts w:ascii="Bahnschrift" w:hAnsi="Bahnschrift"/>
          <w:i/>
          <w:iCs/>
          <w:sz w:val="18"/>
          <w:szCs w:val="18"/>
        </w:rPr>
        <w:t> </w:t>
      </w:r>
      <w:r w:rsidRPr="0054142E">
        <w:rPr>
          <w:rFonts w:ascii="Bahnschrift" w:hAnsi="Bahnschrift"/>
          <w:i/>
          <w:iCs/>
          <w:sz w:val="18"/>
          <w:szCs w:val="18"/>
        </w:rPr>
        <w:t>vítězným uchazečem).</w:t>
      </w:r>
    </w:p>
    <w:sectPr w:rsidR="005006F6" w:rsidRPr="0054142E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B362" w14:textId="77777777" w:rsidR="003F299A" w:rsidRDefault="003F299A">
      <w:pPr>
        <w:spacing w:after="0" w:line="240" w:lineRule="auto"/>
      </w:pPr>
      <w:r>
        <w:separator/>
      </w:r>
    </w:p>
  </w:endnote>
  <w:endnote w:type="continuationSeparator" w:id="0">
    <w:p w14:paraId="25E30EBA" w14:textId="77777777" w:rsidR="003F299A" w:rsidRDefault="003F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3361091"/>
      <w:docPartObj>
        <w:docPartGallery w:val="Page Numbers (Bottom of Page)"/>
        <w:docPartUnique/>
      </w:docPartObj>
    </w:sdtPr>
    <w:sdtEndPr>
      <w:rPr>
        <w:rFonts w:ascii="Bahnschrift" w:hAnsi="Bahnschrift" w:cs="Times New Roman"/>
      </w:rPr>
    </w:sdtEndPr>
    <w:sdtContent>
      <w:p w14:paraId="51A105B4" w14:textId="77777777" w:rsidR="008A007F" w:rsidRPr="00D6663C" w:rsidRDefault="003D5B44">
        <w:pPr>
          <w:pStyle w:val="Zpat"/>
          <w:jc w:val="center"/>
          <w:rPr>
            <w:rFonts w:ascii="Bahnschrift" w:hAnsi="Bahnschrift" w:cs="Times New Roman"/>
          </w:rPr>
        </w:pPr>
        <w:r w:rsidRPr="00D6663C">
          <w:rPr>
            <w:rFonts w:ascii="Bahnschrift" w:hAnsi="Bahnschrift" w:cs="Times New Roman"/>
          </w:rPr>
          <w:fldChar w:fldCharType="begin"/>
        </w:r>
        <w:r w:rsidRPr="00D6663C">
          <w:rPr>
            <w:rFonts w:ascii="Bahnschrift" w:hAnsi="Bahnschrift" w:cs="Times New Roman"/>
          </w:rPr>
          <w:instrText>PAGE   \* MERGEFORMAT</w:instrText>
        </w:r>
        <w:r w:rsidRPr="00D6663C">
          <w:rPr>
            <w:rFonts w:ascii="Bahnschrift" w:hAnsi="Bahnschrift" w:cs="Times New Roman"/>
          </w:rPr>
          <w:fldChar w:fldCharType="separate"/>
        </w:r>
        <w:r w:rsidRPr="00D6663C">
          <w:rPr>
            <w:rFonts w:ascii="Bahnschrift" w:hAnsi="Bahnschrift" w:cs="Times New Roman"/>
            <w:noProof/>
          </w:rPr>
          <w:t>80</w:t>
        </w:r>
        <w:r w:rsidRPr="00D6663C">
          <w:rPr>
            <w:rFonts w:ascii="Bahnschrift" w:hAnsi="Bahnschrift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E27E4" w14:textId="77777777" w:rsidR="003F299A" w:rsidRDefault="003F299A">
      <w:pPr>
        <w:spacing w:after="0" w:line="240" w:lineRule="auto"/>
      </w:pPr>
      <w:r>
        <w:separator/>
      </w:r>
    </w:p>
  </w:footnote>
  <w:footnote w:type="continuationSeparator" w:id="0">
    <w:p w14:paraId="6D056289" w14:textId="77777777" w:rsidR="003F299A" w:rsidRDefault="003F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134"/>
    <w:multiLevelType w:val="multilevel"/>
    <w:tmpl w:val="993643C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8FC65A3"/>
    <w:multiLevelType w:val="multilevel"/>
    <w:tmpl w:val="F1DC1A2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A480CC3"/>
    <w:multiLevelType w:val="multilevel"/>
    <w:tmpl w:val="AB0C7B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EAA103C"/>
    <w:multiLevelType w:val="multilevel"/>
    <w:tmpl w:val="F4723BF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2D6F2EC8"/>
    <w:multiLevelType w:val="hybridMultilevel"/>
    <w:tmpl w:val="83B88B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A7E43"/>
    <w:multiLevelType w:val="multilevel"/>
    <w:tmpl w:val="47F29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4B431EC3"/>
    <w:multiLevelType w:val="multilevel"/>
    <w:tmpl w:val="F16412A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5A03614"/>
    <w:multiLevelType w:val="hybridMultilevel"/>
    <w:tmpl w:val="1826E7C8"/>
    <w:lvl w:ilvl="0" w:tplc="743E123A">
      <w:numFmt w:val="bullet"/>
      <w:lvlText w:val="-"/>
      <w:lvlJc w:val="left"/>
      <w:pPr>
        <w:ind w:left="1080" w:hanging="360"/>
      </w:pPr>
      <w:rPr>
        <w:rFonts w:ascii="Bahnschrift" w:eastAsiaTheme="minorHAnsi" w:hAnsi="Bahnschrift" w:cstheme="minorBid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F4494"/>
    <w:multiLevelType w:val="multilevel"/>
    <w:tmpl w:val="482E965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75F7569F"/>
    <w:multiLevelType w:val="multilevel"/>
    <w:tmpl w:val="AEA0B8E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77996B7E"/>
    <w:multiLevelType w:val="hybridMultilevel"/>
    <w:tmpl w:val="B10CA9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C47DA"/>
    <w:multiLevelType w:val="hybridMultilevel"/>
    <w:tmpl w:val="6D5E4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80C4C"/>
    <w:multiLevelType w:val="multilevel"/>
    <w:tmpl w:val="61A6AE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861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704907118">
    <w:abstractNumId w:val="12"/>
  </w:num>
  <w:num w:numId="2" w16cid:durableId="1801921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20930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7787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7396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35259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2463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857461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52938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9416900">
    <w:abstractNumId w:val="10"/>
  </w:num>
  <w:num w:numId="11" w16cid:durableId="688991827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2205895">
    <w:abstractNumId w:val="7"/>
  </w:num>
  <w:num w:numId="13" w16cid:durableId="159215727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7F"/>
    <w:rsid w:val="00000BCD"/>
    <w:rsid w:val="0000590B"/>
    <w:rsid w:val="000078A8"/>
    <w:rsid w:val="00007F44"/>
    <w:rsid w:val="000109D4"/>
    <w:rsid w:val="000120C9"/>
    <w:rsid w:val="0001441E"/>
    <w:rsid w:val="00014EE3"/>
    <w:rsid w:val="00016271"/>
    <w:rsid w:val="00020460"/>
    <w:rsid w:val="00020C36"/>
    <w:rsid w:val="00021FD8"/>
    <w:rsid w:val="00023448"/>
    <w:rsid w:val="00025448"/>
    <w:rsid w:val="00030647"/>
    <w:rsid w:val="00030701"/>
    <w:rsid w:val="00030B4B"/>
    <w:rsid w:val="0003109F"/>
    <w:rsid w:val="000317E7"/>
    <w:rsid w:val="0003191B"/>
    <w:rsid w:val="00032B1D"/>
    <w:rsid w:val="0003337A"/>
    <w:rsid w:val="00035C4F"/>
    <w:rsid w:val="00036A3C"/>
    <w:rsid w:val="00036BC3"/>
    <w:rsid w:val="000453D3"/>
    <w:rsid w:val="00046152"/>
    <w:rsid w:val="00050900"/>
    <w:rsid w:val="000512AB"/>
    <w:rsid w:val="000517BB"/>
    <w:rsid w:val="00052803"/>
    <w:rsid w:val="0005335D"/>
    <w:rsid w:val="0005393F"/>
    <w:rsid w:val="0005573C"/>
    <w:rsid w:val="000558D5"/>
    <w:rsid w:val="000642DD"/>
    <w:rsid w:val="00065720"/>
    <w:rsid w:val="0006643C"/>
    <w:rsid w:val="00072042"/>
    <w:rsid w:val="000731AC"/>
    <w:rsid w:val="00074F7D"/>
    <w:rsid w:val="0007500C"/>
    <w:rsid w:val="00075CA4"/>
    <w:rsid w:val="000772F3"/>
    <w:rsid w:val="00080B02"/>
    <w:rsid w:val="00081F61"/>
    <w:rsid w:val="00084A35"/>
    <w:rsid w:val="0008732A"/>
    <w:rsid w:val="000903C7"/>
    <w:rsid w:val="00090BB9"/>
    <w:rsid w:val="00090F21"/>
    <w:rsid w:val="00092907"/>
    <w:rsid w:val="000950B5"/>
    <w:rsid w:val="000961D2"/>
    <w:rsid w:val="00097D55"/>
    <w:rsid w:val="000A0637"/>
    <w:rsid w:val="000A2C60"/>
    <w:rsid w:val="000A3B99"/>
    <w:rsid w:val="000A573F"/>
    <w:rsid w:val="000A6AC9"/>
    <w:rsid w:val="000A7058"/>
    <w:rsid w:val="000B0199"/>
    <w:rsid w:val="000B20C5"/>
    <w:rsid w:val="000B5736"/>
    <w:rsid w:val="000B63D1"/>
    <w:rsid w:val="000C0006"/>
    <w:rsid w:val="000C0560"/>
    <w:rsid w:val="000C061C"/>
    <w:rsid w:val="000C25A6"/>
    <w:rsid w:val="000C5727"/>
    <w:rsid w:val="000C7A49"/>
    <w:rsid w:val="000C7B1D"/>
    <w:rsid w:val="000D139E"/>
    <w:rsid w:val="000D23B5"/>
    <w:rsid w:val="000D2512"/>
    <w:rsid w:val="000D466F"/>
    <w:rsid w:val="000D4FEF"/>
    <w:rsid w:val="000D50A5"/>
    <w:rsid w:val="000D5EAB"/>
    <w:rsid w:val="000D64BA"/>
    <w:rsid w:val="000D6736"/>
    <w:rsid w:val="000E0395"/>
    <w:rsid w:val="000E5A23"/>
    <w:rsid w:val="000E6A2C"/>
    <w:rsid w:val="000E71D1"/>
    <w:rsid w:val="000E7A00"/>
    <w:rsid w:val="000F032E"/>
    <w:rsid w:val="000F13A3"/>
    <w:rsid w:val="000F2F4D"/>
    <w:rsid w:val="000F2F55"/>
    <w:rsid w:val="000F4C85"/>
    <w:rsid w:val="000F526B"/>
    <w:rsid w:val="000F5E14"/>
    <w:rsid w:val="000F5F4A"/>
    <w:rsid w:val="000F7730"/>
    <w:rsid w:val="001017F8"/>
    <w:rsid w:val="00101E48"/>
    <w:rsid w:val="0010205D"/>
    <w:rsid w:val="00102517"/>
    <w:rsid w:val="00104A56"/>
    <w:rsid w:val="001071BB"/>
    <w:rsid w:val="00110FA5"/>
    <w:rsid w:val="00112781"/>
    <w:rsid w:val="00112B19"/>
    <w:rsid w:val="00112B5E"/>
    <w:rsid w:val="0011436D"/>
    <w:rsid w:val="00114AE7"/>
    <w:rsid w:val="00115B0D"/>
    <w:rsid w:val="00116CE5"/>
    <w:rsid w:val="00117E90"/>
    <w:rsid w:val="001209B4"/>
    <w:rsid w:val="00121079"/>
    <w:rsid w:val="001237EA"/>
    <w:rsid w:val="00124F50"/>
    <w:rsid w:val="001272C5"/>
    <w:rsid w:val="001279FA"/>
    <w:rsid w:val="00130089"/>
    <w:rsid w:val="0013270F"/>
    <w:rsid w:val="001345F0"/>
    <w:rsid w:val="001348F5"/>
    <w:rsid w:val="00135781"/>
    <w:rsid w:val="00135DCA"/>
    <w:rsid w:val="001364DF"/>
    <w:rsid w:val="00140FC7"/>
    <w:rsid w:val="00141021"/>
    <w:rsid w:val="001410BF"/>
    <w:rsid w:val="001412EB"/>
    <w:rsid w:val="00142530"/>
    <w:rsid w:val="00142830"/>
    <w:rsid w:val="00144AD1"/>
    <w:rsid w:val="00144DB9"/>
    <w:rsid w:val="0014623D"/>
    <w:rsid w:val="00152703"/>
    <w:rsid w:val="00154DEE"/>
    <w:rsid w:val="0015543B"/>
    <w:rsid w:val="00156FF5"/>
    <w:rsid w:val="00163141"/>
    <w:rsid w:val="001645B1"/>
    <w:rsid w:val="00166DC2"/>
    <w:rsid w:val="001679EF"/>
    <w:rsid w:val="00173F51"/>
    <w:rsid w:val="0017434E"/>
    <w:rsid w:val="00175D9C"/>
    <w:rsid w:val="00176740"/>
    <w:rsid w:val="00177FB3"/>
    <w:rsid w:val="00180E57"/>
    <w:rsid w:val="0018207A"/>
    <w:rsid w:val="00183135"/>
    <w:rsid w:val="00187AEA"/>
    <w:rsid w:val="001901D0"/>
    <w:rsid w:val="00191CEC"/>
    <w:rsid w:val="00192F17"/>
    <w:rsid w:val="001943CA"/>
    <w:rsid w:val="00195BD7"/>
    <w:rsid w:val="00197A53"/>
    <w:rsid w:val="001A039E"/>
    <w:rsid w:val="001A2132"/>
    <w:rsid w:val="001A2C48"/>
    <w:rsid w:val="001A3C69"/>
    <w:rsid w:val="001A54E1"/>
    <w:rsid w:val="001A6DB1"/>
    <w:rsid w:val="001A7FB5"/>
    <w:rsid w:val="001B62B4"/>
    <w:rsid w:val="001B71C7"/>
    <w:rsid w:val="001C06B6"/>
    <w:rsid w:val="001C1C44"/>
    <w:rsid w:val="001C2498"/>
    <w:rsid w:val="001C5418"/>
    <w:rsid w:val="001D1306"/>
    <w:rsid w:val="001D2C62"/>
    <w:rsid w:val="001D2FD9"/>
    <w:rsid w:val="001D3A8A"/>
    <w:rsid w:val="001D3ADE"/>
    <w:rsid w:val="001D52F8"/>
    <w:rsid w:val="001D608F"/>
    <w:rsid w:val="001E198E"/>
    <w:rsid w:val="001E205C"/>
    <w:rsid w:val="001E2115"/>
    <w:rsid w:val="001E44C3"/>
    <w:rsid w:val="001E5D62"/>
    <w:rsid w:val="001E68A8"/>
    <w:rsid w:val="001E72E8"/>
    <w:rsid w:val="001E787A"/>
    <w:rsid w:val="001E7D7B"/>
    <w:rsid w:val="001F0331"/>
    <w:rsid w:val="001F05B6"/>
    <w:rsid w:val="001F0EB2"/>
    <w:rsid w:val="001F183F"/>
    <w:rsid w:val="001F1877"/>
    <w:rsid w:val="001F2197"/>
    <w:rsid w:val="001F2AC4"/>
    <w:rsid w:val="001F2E99"/>
    <w:rsid w:val="001F5DD3"/>
    <w:rsid w:val="001F65C0"/>
    <w:rsid w:val="001F66E5"/>
    <w:rsid w:val="001F708F"/>
    <w:rsid w:val="002025AC"/>
    <w:rsid w:val="00202D78"/>
    <w:rsid w:val="00202D8A"/>
    <w:rsid w:val="00204AD0"/>
    <w:rsid w:val="00204F53"/>
    <w:rsid w:val="0020571E"/>
    <w:rsid w:val="00206370"/>
    <w:rsid w:val="002141DF"/>
    <w:rsid w:val="002144AD"/>
    <w:rsid w:val="00215D3A"/>
    <w:rsid w:val="0021644A"/>
    <w:rsid w:val="002165BB"/>
    <w:rsid w:val="0021767A"/>
    <w:rsid w:val="00220FA3"/>
    <w:rsid w:val="00221197"/>
    <w:rsid w:val="00221730"/>
    <w:rsid w:val="0022228F"/>
    <w:rsid w:val="00222C38"/>
    <w:rsid w:val="00223E19"/>
    <w:rsid w:val="0022479D"/>
    <w:rsid w:val="002261D1"/>
    <w:rsid w:val="00226C8F"/>
    <w:rsid w:val="00231AF7"/>
    <w:rsid w:val="002346A2"/>
    <w:rsid w:val="002347A6"/>
    <w:rsid w:val="00242F46"/>
    <w:rsid w:val="00247725"/>
    <w:rsid w:val="00253DF2"/>
    <w:rsid w:val="00253E67"/>
    <w:rsid w:val="002550AA"/>
    <w:rsid w:val="002556E3"/>
    <w:rsid w:val="00256982"/>
    <w:rsid w:val="00256BEF"/>
    <w:rsid w:val="00262E34"/>
    <w:rsid w:val="0026329C"/>
    <w:rsid w:val="00263736"/>
    <w:rsid w:val="00264CF9"/>
    <w:rsid w:val="0026682E"/>
    <w:rsid w:val="00270A0F"/>
    <w:rsid w:val="00272108"/>
    <w:rsid w:val="0027285A"/>
    <w:rsid w:val="00273200"/>
    <w:rsid w:val="002732E1"/>
    <w:rsid w:val="00275619"/>
    <w:rsid w:val="00275E3E"/>
    <w:rsid w:val="00276C7A"/>
    <w:rsid w:val="00282C26"/>
    <w:rsid w:val="00283A7A"/>
    <w:rsid w:val="00284C2B"/>
    <w:rsid w:val="00284FA5"/>
    <w:rsid w:val="00286EF8"/>
    <w:rsid w:val="00290296"/>
    <w:rsid w:val="00290B81"/>
    <w:rsid w:val="00293F42"/>
    <w:rsid w:val="0029724D"/>
    <w:rsid w:val="0029734B"/>
    <w:rsid w:val="00297A76"/>
    <w:rsid w:val="00297EDB"/>
    <w:rsid w:val="002A1CDE"/>
    <w:rsid w:val="002A2902"/>
    <w:rsid w:val="002A5831"/>
    <w:rsid w:val="002A5840"/>
    <w:rsid w:val="002A5E2C"/>
    <w:rsid w:val="002A600B"/>
    <w:rsid w:val="002A6CB8"/>
    <w:rsid w:val="002A6DD9"/>
    <w:rsid w:val="002A75B2"/>
    <w:rsid w:val="002B3A74"/>
    <w:rsid w:val="002B3DC6"/>
    <w:rsid w:val="002B3F89"/>
    <w:rsid w:val="002B4BBB"/>
    <w:rsid w:val="002C0025"/>
    <w:rsid w:val="002C0C0E"/>
    <w:rsid w:val="002C1226"/>
    <w:rsid w:val="002C5119"/>
    <w:rsid w:val="002C52F4"/>
    <w:rsid w:val="002C5547"/>
    <w:rsid w:val="002C6ADF"/>
    <w:rsid w:val="002C70F2"/>
    <w:rsid w:val="002C7EE9"/>
    <w:rsid w:val="002D07F3"/>
    <w:rsid w:val="002D1CE0"/>
    <w:rsid w:val="002D202D"/>
    <w:rsid w:val="002D2290"/>
    <w:rsid w:val="002D631B"/>
    <w:rsid w:val="002D6974"/>
    <w:rsid w:val="002E2457"/>
    <w:rsid w:val="002E3052"/>
    <w:rsid w:val="002E399A"/>
    <w:rsid w:val="002E4FC3"/>
    <w:rsid w:val="002E54C3"/>
    <w:rsid w:val="002E6578"/>
    <w:rsid w:val="002E6F26"/>
    <w:rsid w:val="002E7B6C"/>
    <w:rsid w:val="002E7DBB"/>
    <w:rsid w:val="002F0811"/>
    <w:rsid w:val="002F19EC"/>
    <w:rsid w:val="002F2B73"/>
    <w:rsid w:val="002F6BA9"/>
    <w:rsid w:val="003001A4"/>
    <w:rsid w:val="0030054F"/>
    <w:rsid w:val="0030262F"/>
    <w:rsid w:val="00302A7A"/>
    <w:rsid w:val="00302D92"/>
    <w:rsid w:val="00303D7E"/>
    <w:rsid w:val="0030443D"/>
    <w:rsid w:val="0030500C"/>
    <w:rsid w:val="003050FD"/>
    <w:rsid w:val="00305289"/>
    <w:rsid w:val="00306794"/>
    <w:rsid w:val="00313B5A"/>
    <w:rsid w:val="00315D95"/>
    <w:rsid w:val="0031755F"/>
    <w:rsid w:val="00321E05"/>
    <w:rsid w:val="0032356D"/>
    <w:rsid w:val="00326560"/>
    <w:rsid w:val="0032798C"/>
    <w:rsid w:val="00330ACA"/>
    <w:rsid w:val="00331661"/>
    <w:rsid w:val="00331B8F"/>
    <w:rsid w:val="003363DB"/>
    <w:rsid w:val="00341BF0"/>
    <w:rsid w:val="003423FE"/>
    <w:rsid w:val="00344ADD"/>
    <w:rsid w:val="00345080"/>
    <w:rsid w:val="00346706"/>
    <w:rsid w:val="00354435"/>
    <w:rsid w:val="003544F6"/>
    <w:rsid w:val="00361AF3"/>
    <w:rsid w:val="00361BAD"/>
    <w:rsid w:val="003626D9"/>
    <w:rsid w:val="00364B97"/>
    <w:rsid w:val="0037187E"/>
    <w:rsid w:val="00372387"/>
    <w:rsid w:val="00375CB2"/>
    <w:rsid w:val="00376439"/>
    <w:rsid w:val="00380651"/>
    <w:rsid w:val="00382694"/>
    <w:rsid w:val="00382D5F"/>
    <w:rsid w:val="003844A0"/>
    <w:rsid w:val="0038654D"/>
    <w:rsid w:val="003914BD"/>
    <w:rsid w:val="00392A89"/>
    <w:rsid w:val="00395AAA"/>
    <w:rsid w:val="00396B38"/>
    <w:rsid w:val="003A0BD8"/>
    <w:rsid w:val="003A187B"/>
    <w:rsid w:val="003A33DC"/>
    <w:rsid w:val="003A5970"/>
    <w:rsid w:val="003A5C8A"/>
    <w:rsid w:val="003B02D8"/>
    <w:rsid w:val="003B08B8"/>
    <w:rsid w:val="003B1474"/>
    <w:rsid w:val="003B14E6"/>
    <w:rsid w:val="003B5476"/>
    <w:rsid w:val="003B55DA"/>
    <w:rsid w:val="003B66AC"/>
    <w:rsid w:val="003C2050"/>
    <w:rsid w:val="003C33B9"/>
    <w:rsid w:val="003C5396"/>
    <w:rsid w:val="003D165A"/>
    <w:rsid w:val="003D18BA"/>
    <w:rsid w:val="003D1C7F"/>
    <w:rsid w:val="003D23EC"/>
    <w:rsid w:val="003D3D49"/>
    <w:rsid w:val="003D5B44"/>
    <w:rsid w:val="003E4417"/>
    <w:rsid w:val="003F0835"/>
    <w:rsid w:val="003F299A"/>
    <w:rsid w:val="003F2E61"/>
    <w:rsid w:val="003F3095"/>
    <w:rsid w:val="003F4B2A"/>
    <w:rsid w:val="003F4FD9"/>
    <w:rsid w:val="003F7E49"/>
    <w:rsid w:val="00400039"/>
    <w:rsid w:val="00401C4F"/>
    <w:rsid w:val="00402967"/>
    <w:rsid w:val="00404468"/>
    <w:rsid w:val="00404728"/>
    <w:rsid w:val="00407C92"/>
    <w:rsid w:val="004118EB"/>
    <w:rsid w:val="00412B53"/>
    <w:rsid w:val="004173CA"/>
    <w:rsid w:val="0042178C"/>
    <w:rsid w:val="00423D16"/>
    <w:rsid w:val="00424F80"/>
    <w:rsid w:val="004252FF"/>
    <w:rsid w:val="00430EEC"/>
    <w:rsid w:val="004321EB"/>
    <w:rsid w:val="00434AF7"/>
    <w:rsid w:val="004354CE"/>
    <w:rsid w:val="0044218E"/>
    <w:rsid w:val="00443CC9"/>
    <w:rsid w:val="00444904"/>
    <w:rsid w:val="004458D2"/>
    <w:rsid w:val="00445AC4"/>
    <w:rsid w:val="00450B40"/>
    <w:rsid w:val="00450FE2"/>
    <w:rsid w:val="004525BB"/>
    <w:rsid w:val="00455973"/>
    <w:rsid w:val="00461EE7"/>
    <w:rsid w:val="00462019"/>
    <w:rsid w:val="004629F6"/>
    <w:rsid w:val="00463448"/>
    <w:rsid w:val="00463AE8"/>
    <w:rsid w:val="00464823"/>
    <w:rsid w:val="004649FE"/>
    <w:rsid w:val="00465C26"/>
    <w:rsid w:val="00466323"/>
    <w:rsid w:val="004668BA"/>
    <w:rsid w:val="00467E42"/>
    <w:rsid w:val="00470A6F"/>
    <w:rsid w:val="0047225A"/>
    <w:rsid w:val="00472C6D"/>
    <w:rsid w:val="004735B5"/>
    <w:rsid w:val="00481182"/>
    <w:rsid w:val="00482D8A"/>
    <w:rsid w:val="00483868"/>
    <w:rsid w:val="00485741"/>
    <w:rsid w:val="0049367B"/>
    <w:rsid w:val="00495392"/>
    <w:rsid w:val="00495B44"/>
    <w:rsid w:val="004974B6"/>
    <w:rsid w:val="004A286D"/>
    <w:rsid w:val="004A3ED4"/>
    <w:rsid w:val="004A79CB"/>
    <w:rsid w:val="004A7BBE"/>
    <w:rsid w:val="004B22E0"/>
    <w:rsid w:val="004B409C"/>
    <w:rsid w:val="004B4CAF"/>
    <w:rsid w:val="004B6587"/>
    <w:rsid w:val="004B77FA"/>
    <w:rsid w:val="004B7BF2"/>
    <w:rsid w:val="004C2C37"/>
    <w:rsid w:val="004C4F50"/>
    <w:rsid w:val="004C54C4"/>
    <w:rsid w:val="004C55F0"/>
    <w:rsid w:val="004C5FA4"/>
    <w:rsid w:val="004C6198"/>
    <w:rsid w:val="004D0F46"/>
    <w:rsid w:val="004D50F9"/>
    <w:rsid w:val="004E098F"/>
    <w:rsid w:val="004E1545"/>
    <w:rsid w:val="004E1CFD"/>
    <w:rsid w:val="004E1F14"/>
    <w:rsid w:val="004E2A48"/>
    <w:rsid w:val="004E2C58"/>
    <w:rsid w:val="004E2F37"/>
    <w:rsid w:val="004E42A9"/>
    <w:rsid w:val="004E76E8"/>
    <w:rsid w:val="004E7B47"/>
    <w:rsid w:val="004F171C"/>
    <w:rsid w:val="004F2C37"/>
    <w:rsid w:val="004F3BF2"/>
    <w:rsid w:val="004F3FB5"/>
    <w:rsid w:val="004F4C62"/>
    <w:rsid w:val="004F55F7"/>
    <w:rsid w:val="004F7F6D"/>
    <w:rsid w:val="004F7FEF"/>
    <w:rsid w:val="005006F6"/>
    <w:rsid w:val="005007C4"/>
    <w:rsid w:val="00504045"/>
    <w:rsid w:val="005129C0"/>
    <w:rsid w:val="00512F26"/>
    <w:rsid w:val="00514414"/>
    <w:rsid w:val="00520A68"/>
    <w:rsid w:val="00522C16"/>
    <w:rsid w:val="00522EA1"/>
    <w:rsid w:val="00524B97"/>
    <w:rsid w:val="00524C09"/>
    <w:rsid w:val="00526392"/>
    <w:rsid w:val="00527500"/>
    <w:rsid w:val="00530081"/>
    <w:rsid w:val="005305E2"/>
    <w:rsid w:val="00540B2D"/>
    <w:rsid w:val="0054142E"/>
    <w:rsid w:val="00541B1A"/>
    <w:rsid w:val="00546395"/>
    <w:rsid w:val="00546753"/>
    <w:rsid w:val="00551993"/>
    <w:rsid w:val="005527E1"/>
    <w:rsid w:val="005552D0"/>
    <w:rsid w:val="00557A00"/>
    <w:rsid w:val="0056124B"/>
    <w:rsid w:val="00563562"/>
    <w:rsid w:val="005648DB"/>
    <w:rsid w:val="0057091C"/>
    <w:rsid w:val="005721E0"/>
    <w:rsid w:val="00573558"/>
    <w:rsid w:val="0058030C"/>
    <w:rsid w:val="005836A5"/>
    <w:rsid w:val="00587F8F"/>
    <w:rsid w:val="00591123"/>
    <w:rsid w:val="005933D7"/>
    <w:rsid w:val="00594A6F"/>
    <w:rsid w:val="005A0952"/>
    <w:rsid w:val="005A184C"/>
    <w:rsid w:val="005A2185"/>
    <w:rsid w:val="005A32A0"/>
    <w:rsid w:val="005A4B84"/>
    <w:rsid w:val="005A690F"/>
    <w:rsid w:val="005A729B"/>
    <w:rsid w:val="005A7817"/>
    <w:rsid w:val="005A7A61"/>
    <w:rsid w:val="005B1F7B"/>
    <w:rsid w:val="005B4211"/>
    <w:rsid w:val="005B4837"/>
    <w:rsid w:val="005B5EB2"/>
    <w:rsid w:val="005B670E"/>
    <w:rsid w:val="005B7523"/>
    <w:rsid w:val="005C089E"/>
    <w:rsid w:val="005C2017"/>
    <w:rsid w:val="005C3899"/>
    <w:rsid w:val="005C42DF"/>
    <w:rsid w:val="005C436B"/>
    <w:rsid w:val="005C50A5"/>
    <w:rsid w:val="005C603B"/>
    <w:rsid w:val="005C6381"/>
    <w:rsid w:val="005C6DC5"/>
    <w:rsid w:val="005D1B2A"/>
    <w:rsid w:val="005D2D02"/>
    <w:rsid w:val="005D40E0"/>
    <w:rsid w:val="005D5F3A"/>
    <w:rsid w:val="005D61F6"/>
    <w:rsid w:val="005D76AF"/>
    <w:rsid w:val="005E04B9"/>
    <w:rsid w:val="005E072F"/>
    <w:rsid w:val="005E1CEC"/>
    <w:rsid w:val="005E5705"/>
    <w:rsid w:val="005E65DF"/>
    <w:rsid w:val="005E7881"/>
    <w:rsid w:val="005F0F76"/>
    <w:rsid w:val="005F11BC"/>
    <w:rsid w:val="005F45A7"/>
    <w:rsid w:val="005F5A97"/>
    <w:rsid w:val="005F5FD8"/>
    <w:rsid w:val="005F629F"/>
    <w:rsid w:val="005F6F76"/>
    <w:rsid w:val="005F736C"/>
    <w:rsid w:val="00603ADB"/>
    <w:rsid w:val="006048B1"/>
    <w:rsid w:val="006071AA"/>
    <w:rsid w:val="00612813"/>
    <w:rsid w:val="00617A4D"/>
    <w:rsid w:val="00617C0A"/>
    <w:rsid w:val="006214F9"/>
    <w:rsid w:val="00623218"/>
    <w:rsid w:val="00623FDE"/>
    <w:rsid w:val="00624F43"/>
    <w:rsid w:val="006274C3"/>
    <w:rsid w:val="00633057"/>
    <w:rsid w:val="006348C5"/>
    <w:rsid w:val="00635D70"/>
    <w:rsid w:val="00635DE7"/>
    <w:rsid w:val="00636A1D"/>
    <w:rsid w:val="00637A99"/>
    <w:rsid w:val="00640D0C"/>
    <w:rsid w:val="0064185D"/>
    <w:rsid w:val="00641EF2"/>
    <w:rsid w:val="006426D5"/>
    <w:rsid w:val="006428FB"/>
    <w:rsid w:val="0064316C"/>
    <w:rsid w:val="00644159"/>
    <w:rsid w:val="00645C82"/>
    <w:rsid w:val="00647742"/>
    <w:rsid w:val="006503A0"/>
    <w:rsid w:val="00650497"/>
    <w:rsid w:val="0065295D"/>
    <w:rsid w:val="00652AC4"/>
    <w:rsid w:val="00652E04"/>
    <w:rsid w:val="00653061"/>
    <w:rsid w:val="00654327"/>
    <w:rsid w:val="00654EAD"/>
    <w:rsid w:val="0065668C"/>
    <w:rsid w:val="006569AA"/>
    <w:rsid w:val="00657B9E"/>
    <w:rsid w:val="00661577"/>
    <w:rsid w:val="00661BD8"/>
    <w:rsid w:val="00663250"/>
    <w:rsid w:val="00667CDF"/>
    <w:rsid w:val="00670B3D"/>
    <w:rsid w:val="00671750"/>
    <w:rsid w:val="00671B79"/>
    <w:rsid w:val="00672E4C"/>
    <w:rsid w:val="00673981"/>
    <w:rsid w:val="00673FA1"/>
    <w:rsid w:val="006747BD"/>
    <w:rsid w:val="00674C11"/>
    <w:rsid w:val="006750FE"/>
    <w:rsid w:val="00675313"/>
    <w:rsid w:val="00676525"/>
    <w:rsid w:val="0068124C"/>
    <w:rsid w:val="0068594B"/>
    <w:rsid w:val="00690A6E"/>
    <w:rsid w:val="00691E9A"/>
    <w:rsid w:val="006941B7"/>
    <w:rsid w:val="006A0F2E"/>
    <w:rsid w:val="006A3639"/>
    <w:rsid w:val="006B1446"/>
    <w:rsid w:val="006B2343"/>
    <w:rsid w:val="006B2E2F"/>
    <w:rsid w:val="006B3A2E"/>
    <w:rsid w:val="006B608E"/>
    <w:rsid w:val="006B703B"/>
    <w:rsid w:val="006B748F"/>
    <w:rsid w:val="006C30D7"/>
    <w:rsid w:val="006C36CB"/>
    <w:rsid w:val="006C4420"/>
    <w:rsid w:val="006C44EE"/>
    <w:rsid w:val="006C4AE7"/>
    <w:rsid w:val="006C4D10"/>
    <w:rsid w:val="006C7671"/>
    <w:rsid w:val="006D4FCD"/>
    <w:rsid w:val="006D7C38"/>
    <w:rsid w:val="006D7E6E"/>
    <w:rsid w:val="006E3AD8"/>
    <w:rsid w:val="006E4171"/>
    <w:rsid w:val="006E46C9"/>
    <w:rsid w:val="006E5E97"/>
    <w:rsid w:val="006E6E6A"/>
    <w:rsid w:val="006F0E61"/>
    <w:rsid w:val="006F1BDB"/>
    <w:rsid w:val="006F266C"/>
    <w:rsid w:val="006F48C5"/>
    <w:rsid w:val="006F565A"/>
    <w:rsid w:val="006F73C0"/>
    <w:rsid w:val="006F78B3"/>
    <w:rsid w:val="007028FF"/>
    <w:rsid w:val="00702AC1"/>
    <w:rsid w:val="00710184"/>
    <w:rsid w:val="007111E4"/>
    <w:rsid w:val="00711F0F"/>
    <w:rsid w:val="00725836"/>
    <w:rsid w:val="0072711A"/>
    <w:rsid w:val="00731977"/>
    <w:rsid w:val="007321C2"/>
    <w:rsid w:val="00733DF3"/>
    <w:rsid w:val="007351B8"/>
    <w:rsid w:val="0073567C"/>
    <w:rsid w:val="00737AAC"/>
    <w:rsid w:val="0074065B"/>
    <w:rsid w:val="00742050"/>
    <w:rsid w:val="00745ED5"/>
    <w:rsid w:val="00746ECD"/>
    <w:rsid w:val="00747765"/>
    <w:rsid w:val="00752809"/>
    <w:rsid w:val="0075368A"/>
    <w:rsid w:val="007544BE"/>
    <w:rsid w:val="007552A2"/>
    <w:rsid w:val="00760AA9"/>
    <w:rsid w:val="007623F2"/>
    <w:rsid w:val="007669CC"/>
    <w:rsid w:val="007707F6"/>
    <w:rsid w:val="00771CEE"/>
    <w:rsid w:val="007725AC"/>
    <w:rsid w:val="00772EBB"/>
    <w:rsid w:val="00773968"/>
    <w:rsid w:val="00776E7A"/>
    <w:rsid w:val="0078089A"/>
    <w:rsid w:val="00780F8B"/>
    <w:rsid w:val="0078189B"/>
    <w:rsid w:val="007829CE"/>
    <w:rsid w:val="007846FD"/>
    <w:rsid w:val="00784751"/>
    <w:rsid w:val="00784A28"/>
    <w:rsid w:val="00786316"/>
    <w:rsid w:val="007871E1"/>
    <w:rsid w:val="0078755E"/>
    <w:rsid w:val="00790708"/>
    <w:rsid w:val="0079174A"/>
    <w:rsid w:val="00792009"/>
    <w:rsid w:val="007947C2"/>
    <w:rsid w:val="00794F4F"/>
    <w:rsid w:val="007959D3"/>
    <w:rsid w:val="00796E56"/>
    <w:rsid w:val="007A31E5"/>
    <w:rsid w:val="007A44CC"/>
    <w:rsid w:val="007A48EE"/>
    <w:rsid w:val="007B5F48"/>
    <w:rsid w:val="007C1385"/>
    <w:rsid w:val="007C3A7C"/>
    <w:rsid w:val="007C4E2A"/>
    <w:rsid w:val="007D033C"/>
    <w:rsid w:val="007D3AB9"/>
    <w:rsid w:val="007D5974"/>
    <w:rsid w:val="007D73A3"/>
    <w:rsid w:val="007E2A7D"/>
    <w:rsid w:val="007E78DB"/>
    <w:rsid w:val="007E7C93"/>
    <w:rsid w:val="007F2E0B"/>
    <w:rsid w:val="007F5937"/>
    <w:rsid w:val="007F5D7F"/>
    <w:rsid w:val="007F6597"/>
    <w:rsid w:val="007F666F"/>
    <w:rsid w:val="007F6D1E"/>
    <w:rsid w:val="007F6EF2"/>
    <w:rsid w:val="007F77DC"/>
    <w:rsid w:val="007F78B0"/>
    <w:rsid w:val="0080080D"/>
    <w:rsid w:val="00800C2E"/>
    <w:rsid w:val="008024C4"/>
    <w:rsid w:val="00803FA6"/>
    <w:rsid w:val="008045B0"/>
    <w:rsid w:val="00804631"/>
    <w:rsid w:val="008058A3"/>
    <w:rsid w:val="008060A3"/>
    <w:rsid w:val="00806416"/>
    <w:rsid w:val="0081083B"/>
    <w:rsid w:val="008131CD"/>
    <w:rsid w:val="00816F5F"/>
    <w:rsid w:val="008179B7"/>
    <w:rsid w:val="00820AE6"/>
    <w:rsid w:val="00820C24"/>
    <w:rsid w:val="008218EE"/>
    <w:rsid w:val="008229F4"/>
    <w:rsid w:val="00825372"/>
    <w:rsid w:val="0083072B"/>
    <w:rsid w:val="0083140F"/>
    <w:rsid w:val="00832B88"/>
    <w:rsid w:val="00833977"/>
    <w:rsid w:val="00835CC3"/>
    <w:rsid w:val="00836586"/>
    <w:rsid w:val="00840658"/>
    <w:rsid w:val="0084163F"/>
    <w:rsid w:val="00844DAC"/>
    <w:rsid w:val="0084684B"/>
    <w:rsid w:val="008552D0"/>
    <w:rsid w:val="00857BBC"/>
    <w:rsid w:val="008616B0"/>
    <w:rsid w:val="00863368"/>
    <w:rsid w:val="008635AB"/>
    <w:rsid w:val="00866EEE"/>
    <w:rsid w:val="00867F75"/>
    <w:rsid w:val="00871C70"/>
    <w:rsid w:val="00872ECC"/>
    <w:rsid w:val="00875E35"/>
    <w:rsid w:val="00883F1E"/>
    <w:rsid w:val="008860C4"/>
    <w:rsid w:val="008868C0"/>
    <w:rsid w:val="00887631"/>
    <w:rsid w:val="008878FC"/>
    <w:rsid w:val="00890780"/>
    <w:rsid w:val="00893961"/>
    <w:rsid w:val="00894750"/>
    <w:rsid w:val="0089653C"/>
    <w:rsid w:val="008A007F"/>
    <w:rsid w:val="008A0638"/>
    <w:rsid w:val="008A234C"/>
    <w:rsid w:val="008A4AE7"/>
    <w:rsid w:val="008A7033"/>
    <w:rsid w:val="008A768A"/>
    <w:rsid w:val="008B0AF6"/>
    <w:rsid w:val="008B2AFA"/>
    <w:rsid w:val="008B2ED8"/>
    <w:rsid w:val="008B357A"/>
    <w:rsid w:val="008B3A87"/>
    <w:rsid w:val="008C0D7D"/>
    <w:rsid w:val="008C0ECF"/>
    <w:rsid w:val="008C1C30"/>
    <w:rsid w:val="008C2509"/>
    <w:rsid w:val="008C3588"/>
    <w:rsid w:val="008C3797"/>
    <w:rsid w:val="008C4210"/>
    <w:rsid w:val="008C516F"/>
    <w:rsid w:val="008C5738"/>
    <w:rsid w:val="008C6BFE"/>
    <w:rsid w:val="008C755E"/>
    <w:rsid w:val="008D179D"/>
    <w:rsid w:val="008D2856"/>
    <w:rsid w:val="008D7D00"/>
    <w:rsid w:val="008E05BE"/>
    <w:rsid w:val="008E3FBD"/>
    <w:rsid w:val="008E49F7"/>
    <w:rsid w:val="008F0EFB"/>
    <w:rsid w:val="008F2087"/>
    <w:rsid w:val="008F23D8"/>
    <w:rsid w:val="008F2D28"/>
    <w:rsid w:val="008F34D8"/>
    <w:rsid w:val="008F40EF"/>
    <w:rsid w:val="009003CF"/>
    <w:rsid w:val="00900DA9"/>
    <w:rsid w:val="00903584"/>
    <w:rsid w:val="00903AFF"/>
    <w:rsid w:val="009102F8"/>
    <w:rsid w:val="00911C6D"/>
    <w:rsid w:val="00912FFD"/>
    <w:rsid w:val="009136FB"/>
    <w:rsid w:val="00914A3B"/>
    <w:rsid w:val="00914E81"/>
    <w:rsid w:val="00914ED2"/>
    <w:rsid w:val="00915D7B"/>
    <w:rsid w:val="009162D7"/>
    <w:rsid w:val="00920FE4"/>
    <w:rsid w:val="009246AB"/>
    <w:rsid w:val="00924CD3"/>
    <w:rsid w:val="00926BD3"/>
    <w:rsid w:val="00926C43"/>
    <w:rsid w:val="00927E42"/>
    <w:rsid w:val="00930986"/>
    <w:rsid w:val="00931ACA"/>
    <w:rsid w:val="00935A7F"/>
    <w:rsid w:val="00935C27"/>
    <w:rsid w:val="00936EB0"/>
    <w:rsid w:val="0093720A"/>
    <w:rsid w:val="0094042A"/>
    <w:rsid w:val="00940AEA"/>
    <w:rsid w:val="00941BE5"/>
    <w:rsid w:val="00943897"/>
    <w:rsid w:val="009444C1"/>
    <w:rsid w:val="00951695"/>
    <w:rsid w:val="00953C0E"/>
    <w:rsid w:val="00957350"/>
    <w:rsid w:val="00961BE9"/>
    <w:rsid w:val="0096412E"/>
    <w:rsid w:val="00965524"/>
    <w:rsid w:val="009711D2"/>
    <w:rsid w:val="00971A48"/>
    <w:rsid w:val="00972B25"/>
    <w:rsid w:val="00974BCF"/>
    <w:rsid w:val="00975DDB"/>
    <w:rsid w:val="009774CD"/>
    <w:rsid w:val="00985914"/>
    <w:rsid w:val="009859C0"/>
    <w:rsid w:val="00985B49"/>
    <w:rsid w:val="00990879"/>
    <w:rsid w:val="00991893"/>
    <w:rsid w:val="00991BEA"/>
    <w:rsid w:val="009927C5"/>
    <w:rsid w:val="00995CE1"/>
    <w:rsid w:val="009964AA"/>
    <w:rsid w:val="009964FE"/>
    <w:rsid w:val="009A0314"/>
    <w:rsid w:val="009A1017"/>
    <w:rsid w:val="009A23AD"/>
    <w:rsid w:val="009A2BAE"/>
    <w:rsid w:val="009A6E5D"/>
    <w:rsid w:val="009B0A0E"/>
    <w:rsid w:val="009B3127"/>
    <w:rsid w:val="009B3600"/>
    <w:rsid w:val="009B4793"/>
    <w:rsid w:val="009B50DE"/>
    <w:rsid w:val="009B65A3"/>
    <w:rsid w:val="009C04FB"/>
    <w:rsid w:val="009C174B"/>
    <w:rsid w:val="009C1F3F"/>
    <w:rsid w:val="009C3296"/>
    <w:rsid w:val="009C3DC6"/>
    <w:rsid w:val="009C40FD"/>
    <w:rsid w:val="009D1488"/>
    <w:rsid w:val="009D23AF"/>
    <w:rsid w:val="009D247C"/>
    <w:rsid w:val="009D2C81"/>
    <w:rsid w:val="009D3A9F"/>
    <w:rsid w:val="009D416B"/>
    <w:rsid w:val="009D4521"/>
    <w:rsid w:val="009D694F"/>
    <w:rsid w:val="009D6E77"/>
    <w:rsid w:val="009D706E"/>
    <w:rsid w:val="009E039D"/>
    <w:rsid w:val="009E1003"/>
    <w:rsid w:val="009E4B44"/>
    <w:rsid w:val="009E5307"/>
    <w:rsid w:val="009E5A6D"/>
    <w:rsid w:val="009F3947"/>
    <w:rsid w:val="009F63A5"/>
    <w:rsid w:val="009F75A4"/>
    <w:rsid w:val="009F7E03"/>
    <w:rsid w:val="00A00275"/>
    <w:rsid w:val="00A0382D"/>
    <w:rsid w:val="00A0526F"/>
    <w:rsid w:val="00A11E97"/>
    <w:rsid w:val="00A13FC7"/>
    <w:rsid w:val="00A146CD"/>
    <w:rsid w:val="00A156FB"/>
    <w:rsid w:val="00A15AC2"/>
    <w:rsid w:val="00A170FB"/>
    <w:rsid w:val="00A17494"/>
    <w:rsid w:val="00A178EC"/>
    <w:rsid w:val="00A245FD"/>
    <w:rsid w:val="00A24B68"/>
    <w:rsid w:val="00A24FC0"/>
    <w:rsid w:val="00A2750A"/>
    <w:rsid w:val="00A27D29"/>
    <w:rsid w:val="00A358AD"/>
    <w:rsid w:val="00A3623A"/>
    <w:rsid w:val="00A3729D"/>
    <w:rsid w:val="00A41E8D"/>
    <w:rsid w:val="00A4249A"/>
    <w:rsid w:val="00A42695"/>
    <w:rsid w:val="00A431AE"/>
    <w:rsid w:val="00A44454"/>
    <w:rsid w:val="00A44736"/>
    <w:rsid w:val="00A451DD"/>
    <w:rsid w:val="00A45B43"/>
    <w:rsid w:val="00A471A9"/>
    <w:rsid w:val="00A5217B"/>
    <w:rsid w:val="00A5516E"/>
    <w:rsid w:val="00A555BB"/>
    <w:rsid w:val="00A56793"/>
    <w:rsid w:val="00A61B06"/>
    <w:rsid w:val="00A61BB8"/>
    <w:rsid w:val="00A62253"/>
    <w:rsid w:val="00A6298C"/>
    <w:rsid w:val="00A65D37"/>
    <w:rsid w:val="00A71E78"/>
    <w:rsid w:val="00A747BA"/>
    <w:rsid w:val="00A75AFE"/>
    <w:rsid w:val="00A76FBF"/>
    <w:rsid w:val="00A802C7"/>
    <w:rsid w:val="00A82626"/>
    <w:rsid w:val="00A83853"/>
    <w:rsid w:val="00A87570"/>
    <w:rsid w:val="00A87AB1"/>
    <w:rsid w:val="00A90322"/>
    <w:rsid w:val="00A90A29"/>
    <w:rsid w:val="00A92459"/>
    <w:rsid w:val="00A92A7C"/>
    <w:rsid w:val="00A934CC"/>
    <w:rsid w:val="00A973B6"/>
    <w:rsid w:val="00A9792D"/>
    <w:rsid w:val="00AA057C"/>
    <w:rsid w:val="00AA0A4A"/>
    <w:rsid w:val="00AA24B3"/>
    <w:rsid w:val="00AA40C7"/>
    <w:rsid w:val="00AA4DBF"/>
    <w:rsid w:val="00AA5811"/>
    <w:rsid w:val="00AA678B"/>
    <w:rsid w:val="00AA7D72"/>
    <w:rsid w:val="00AB0A22"/>
    <w:rsid w:val="00AB1729"/>
    <w:rsid w:val="00AB1835"/>
    <w:rsid w:val="00AB2777"/>
    <w:rsid w:val="00AB5294"/>
    <w:rsid w:val="00AC1B1A"/>
    <w:rsid w:val="00AC1C47"/>
    <w:rsid w:val="00AC399F"/>
    <w:rsid w:val="00AC418D"/>
    <w:rsid w:val="00AC53C3"/>
    <w:rsid w:val="00AC55F4"/>
    <w:rsid w:val="00AC5701"/>
    <w:rsid w:val="00AC6010"/>
    <w:rsid w:val="00AC6602"/>
    <w:rsid w:val="00AD061B"/>
    <w:rsid w:val="00AD0976"/>
    <w:rsid w:val="00AD19F3"/>
    <w:rsid w:val="00AD2ACA"/>
    <w:rsid w:val="00AD2B80"/>
    <w:rsid w:val="00AD3574"/>
    <w:rsid w:val="00AD3DCB"/>
    <w:rsid w:val="00AD50EE"/>
    <w:rsid w:val="00AD5754"/>
    <w:rsid w:val="00AD604F"/>
    <w:rsid w:val="00AD6999"/>
    <w:rsid w:val="00AD75A1"/>
    <w:rsid w:val="00AD79CF"/>
    <w:rsid w:val="00AD7CF0"/>
    <w:rsid w:val="00AE47E3"/>
    <w:rsid w:val="00AE4804"/>
    <w:rsid w:val="00AE4AC0"/>
    <w:rsid w:val="00AE5571"/>
    <w:rsid w:val="00AE6B64"/>
    <w:rsid w:val="00AE73A2"/>
    <w:rsid w:val="00AE7A97"/>
    <w:rsid w:val="00AF1C40"/>
    <w:rsid w:val="00AF6EE1"/>
    <w:rsid w:val="00AF758D"/>
    <w:rsid w:val="00B01F93"/>
    <w:rsid w:val="00B02C30"/>
    <w:rsid w:val="00B068CB"/>
    <w:rsid w:val="00B078F1"/>
    <w:rsid w:val="00B10FA9"/>
    <w:rsid w:val="00B130CF"/>
    <w:rsid w:val="00B141EB"/>
    <w:rsid w:val="00B15431"/>
    <w:rsid w:val="00B15AA4"/>
    <w:rsid w:val="00B16915"/>
    <w:rsid w:val="00B205E9"/>
    <w:rsid w:val="00B20C92"/>
    <w:rsid w:val="00B21F5C"/>
    <w:rsid w:val="00B223CB"/>
    <w:rsid w:val="00B238CC"/>
    <w:rsid w:val="00B25591"/>
    <w:rsid w:val="00B25F91"/>
    <w:rsid w:val="00B2709B"/>
    <w:rsid w:val="00B27E00"/>
    <w:rsid w:val="00B309C9"/>
    <w:rsid w:val="00B32226"/>
    <w:rsid w:val="00B328FE"/>
    <w:rsid w:val="00B346F8"/>
    <w:rsid w:val="00B36F0A"/>
    <w:rsid w:val="00B40D24"/>
    <w:rsid w:val="00B4230A"/>
    <w:rsid w:val="00B4253A"/>
    <w:rsid w:val="00B44544"/>
    <w:rsid w:val="00B4518F"/>
    <w:rsid w:val="00B45727"/>
    <w:rsid w:val="00B45D3A"/>
    <w:rsid w:val="00B47EA4"/>
    <w:rsid w:val="00B517EE"/>
    <w:rsid w:val="00B52FB3"/>
    <w:rsid w:val="00B53524"/>
    <w:rsid w:val="00B5399D"/>
    <w:rsid w:val="00B5461A"/>
    <w:rsid w:val="00B551E1"/>
    <w:rsid w:val="00B558FC"/>
    <w:rsid w:val="00B6008A"/>
    <w:rsid w:val="00B618C3"/>
    <w:rsid w:val="00B64633"/>
    <w:rsid w:val="00B64A81"/>
    <w:rsid w:val="00B673B5"/>
    <w:rsid w:val="00B676A4"/>
    <w:rsid w:val="00B67B5F"/>
    <w:rsid w:val="00B7011F"/>
    <w:rsid w:val="00B70CF7"/>
    <w:rsid w:val="00B729B9"/>
    <w:rsid w:val="00B74976"/>
    <w:rsid w:val="00B75335"/>
    <w:rsid w:val="00B84DB5"/>
    <w:rsid w:val="00B879B3"/>
    <w:rsid w:val="00B9005C"/>
    <w:rsid w:val="00B9031F"/>
    <w:rsid w:val="00B924DF"/>
    <w:rsid w:val="00B932AB"/>
    <w:rsid w:val="00B93E61"/>
    <w:rsid w:val="00B94B5C"/>
    <w:rsid w:val="00B954E9"/>
    <w:rsid w:val="00B9642B"/>
    <w:rsid w:val="00B97B51"/>
    <w:rsid w:val="00BA0E7E"/>
    <w:rsid w:val="00BA28AD"/>
    <w:rsid w:val="00BB0A6E"/>
    <w:rsid w:val="00BB11AB"/>
    <w:rsid w:val="00BB306E"/>
    <w:rsid w:val="00BB38E5"/>
    <w:rsid w:val="00BB3BF2"/>
    <w:rsid w:val="00BB4103"/>
    <w:rsid w:val="00BB4738"/>
    <w:rsid w:val="00BB5235"/>
    <w:rsid w:val="00BB54D6"/>
    <w:rsid w:val="00BB66B8"/>
    <w:rsid w:val="00BB6AFE"/>
    <w:rsid w:val="00BC03B1"/>
    <w:rsid w:val="00BC0C41"/>
    <w:rsid w:val="00BC0C44"/>
    <w:rsid w:val="00BC1A0F"/>
    <w:rsid w:val="00BC3F1D"/>
    <w:rsid w:val="00BC6D99"/>
    <w:rsid w:val="00BC7840"/>
    <w:rsid w:val="00BD0931"/>
    <w:rsid w:val="00BD2FC4"/>
    <w:rsid w:val="00BE0251"/>
    <w:rsid w:val="00BE03F0"/>
    <w:rsid w:val="00BE058A"/>
    <w:rsid w:val="00BE1038"/>
    <w:rsid w:val="00BE189C"/>
    <w:rsid w:val="00BE662A"/>
    <w:rsid w:val="00BF1478"/>
    <w:rsid w:val="00BF1671"/>
    <w:rsid w:val="00BF19CB"/>
    <w:rsid w:val="00BF1D1B"/>
    <w:rsid w:val="00BF3BB9"/>
    <w:rsid w:val="00BF5203"/>
    <w:rsid w:val="00BF5FE5"/>
    <w:rsid w:val="00BF6396"/>
    <w:rsid w:val="00C00752"/>
    <w:rsid w:val="00C023CA"/>
    <w:rsid w:val="00C037C2"/>
    <w:rsid w:val="00C04054"/>
    <w:rsid w:val="00C05467"/>
    <w:rsid w:val="00C05556"/>
    <w:rsid w:val="00C113A2"/>
    <w:rsid w:val="00C12F29"/>
    <w:rsid w:val="00C161FE"/>
    <w:rsid w:val="00C1719B"/>
    <w:rsid w:val="00C208AC"/>
    <w:rsid w:val="00C24905"/>
    <w:rsid w:val="00C26080"/>
    <w:rsid w:val="00C264E2"/>
    <w:rsid w:val="00C30AFA"/>
    <w:rsid w:val="00C335CE"/>
    <w:rsid w:val="00C35431"/>
    <w:rsid w:val="00C36C5F"/>
    <w:rsid w:val="00C36FC3"/>
    <w:rsid w:val="00C36FC9"/>
    <w:rsid w:val="00C37A4B"/>
    <w:rsid w:val="00C42851"/>
    <w:rsid w:val="00C433EF"/>
    <w:rsid w:val="00C4367F"/>
    <w:rsid w:val="00C47B70"/>
    <w:rsid w:val="00C5082B"/>
    <w:rsid w:val="00C6124F"/>
    <w:rsid w:val="00C64049"/>
    <w:rsid w:val="00C6469A"/>
    <w:rsid w:val="00C7429C"/>
    <w:rsid w:val="00C74D15"/>
    <w:rsid w:val="00C7595D"/>
    <w:rsid w:val="00C760D7"/>
    <w:rsid w:val="00C77FAB"/>
    <w:rsid w:val="00C803A6"/>
    <w:rsid w:val="00C82DC2"/>
    <w:rsid w:val="00C8577C"/>
    <w:rsid w:val="00C859A2"/>
    <w:rsid w:val="00C863D5"/>
    <w:rsid w:val="00C86E4A"/>
    <w:rsid w:val="00C914FB"/>
    <w:rsid w:val="00C92691"/>
    <w:rsid w:val="00C94125"/>
    <w:rsid w:val="00C94A09"/>
    <w:rsid w:val="00C95C8C"/>
    <w:rsid w:val="00C97598"/>
    <w:rsid w:val="00C97C8A"/>
    <w:rsid w:val="00CA03B3"/>
    <w:rsid w:val="00CA0959"/>
    <w:rsid w:val="00CA547E"/>
    <w:rsid w:val="00CA7EF1"/>
    <w:rsid w:val="00CB50E5"/>
    <w:rsid w:val="00CB59D9"/>
    <w:rsid w:val="00CB6B9E"/>
    <w:rsid w:val="00CC3125"/>
    <w:rsid w:val="00CC3CAD"/>
    <w:rsid w:val="00CC636B"/>
    <w:rsid w:val="00CC64ED"/>
    <w:rsid w:val="00CC6DB1"/>
    <w:rsid w:val="00CD1A21"/>
    <w:rsid w:val="00CD1D5B"/>
    <w:rsid w:val="00CD44FD"/>
    <w:rsid w:val="00CD4514"/>
    <w:rsid w:val="00CD6059"/>
    <w:rsid w:val="00CD6A18"/>
    <w:rsid w:val="00CD776F"/>
    <w:rsid w:val="00CE20E3"/>
    <w:rsid w:val="00CE2C68"/>
    <w:rsid w:val="00CE39BF"/>
    <w:rsid w:val="00CE5825"/>
    <w:rsid w:val="00CE5F0E"/>
    <w:rsid w:val="00CF0427"/>
    <w:rsid w:val="00CF1464"/>
    <w:rsid w:val="00CF2990"/>
    <w:rsid w:val="00CF69C5"/>
    <w:rsid w:val="00D03BDA"/>
    <w:rsid w:val="00D04D58"/>
    <w:rsid w:val="00D073E2"/>
    <w:rsid w:val="00D10B9B"/>
    <w:rsid w:val="00D13C62"/>
    <w:rsid w:val="00D14A1F"/>
    <w:rsid w:val="00D162F1"/>
    <w:rsid w:val="00D20B67"/>
    <w:rsid w:val="00D222EB"/>
    <w:rsid w:val="00D255D8"/>
    <w:rsid w:val="00D32AE0"/>
    <w:rsid w:val="00D3363C"/>
    <w:rsid w:val="00D34CA3"/>
    <w:rsid w:val="00D35319"/>
    <w:rsid w:val="00D35729"/>
    <w:rsid w:val="00D36D67"/>
    <w:rsid w:val="00D41583"/>
    <w:rsid w:val="00D42CAE"/>
    <w:rsid w:val="00D464E4"/>
    <w:rsid w:val="00D46C60"/>
    <w:rsid w:val="00D517E0"/>
    <w:rsid w:val="00D53271"/>
    <w:rsid w:val="00D53BE3"/>
    <w:rsid w:val="00D53ECC"/>
    <w:rsid w:val="00D54F2E"/>
    <w:rsid w:val="00D555F0"/>
    <w:rsid w:val="00D55B1C"/>
    <w:rsid w:val="00D57AD1"/>
    <w:rsid w:val="00D60004"/>
    <w:rsid w:val="00D63C39"/>
    <w:rsid w:val="00D640D8"/>
    <w:rsid w:val="00D64D19"/>
    <w:rsid w:val="00D6663C"/>
    <w:rsid w:val="00D713C7"/>
    <w:rsid w:val="00D71DD2"/>
    <w:rsid w:val="00D73700"/>
    <w:rsid w:val="00D74CD8"/>
    <w:rsid w:val="00D7703A"/>
    <w:rsid w:val="00D8091D"/>
    <w:rsid w:val="00D811A5"/>
    <w:rsid w:val="00D817CE"/>
    <w:rsid w:val="00D81E08"/>
    <w:rsid w:val="00D867EE"/>
    <w:rsid w:val="00D92412"/>
    <w:rsid w:val="00D94C3E"/>
    <w:rsid w:val="00D95390"/>
    <w:rsid w:val="00D95EA2"/>
    <w:rsid w:val="00D97A88"/>
    <w:rsid w:val="00D97FE7"/>
    <w:rsid w:val="00DA142E"/>
    <w:rsid w:val="00DA231E"/>
    <w:rsid w:val="00DA4105"/>
    <w:rsid w:val="00DA60A7"/>
    <w:rsid w:val="00DA687A"/>
    <w:rsid w:val="00DB069A"/>
    <w:rsid w:val="00DB0835"/>
    <w:rsid w:val="00DB46B2"/>
    <w:rsid w:val="00DB7B45"/>
    <w:rsid w:val="00DC1061"/>
    <w:rsid w:val="00DC247C"/>
    <w:rsid w:val="00DC3484"/>
    <w:rsid w:val="00DC3C4E"/>
    <w:rsid w:val="00DC40BE"/>
    <w:rsid w:val="00DC4E39"/>
    <w:rsid w:val="00DD4680"/>
    <w:rsid w:val="00DD5312"/>
    <w:rsid w:val="00DD7348"/>
    <w:rsid w:val="00DD7D52"/>
    <w:rsid w:val="00DE0890"/>
    <w:rsid w:val="00DE19ED"/>
    <w:rsid w:val="00DE2AB3"/>
    <w:rsid w:val="00DE2DA2"/>
    <w:rsid w:val="00DE4D87"/>
    <w:rsid w:val="00DF00E4"/>
    <w:rsid w:val="00DF10D0"/>
    <w:rsid w:val="00DF1B4B"/>
    <w:rsid w:val="00DF21F6"/>
    <w:rsid w:val="00DF45D1"/>
    <w:rsid w:val="00E020CD"/>
    <w:rsid w:val="00E0679A"/>
    <w:rsid w:val="00E10731"/>
    <w:rsid w:val="00E108F7"/>
    <w:rsid w:val="00E11B36"/>
    <w:rsid w:val="00E126B1"/>
    <w:rsid w:val="00E12E90"/>
    <w:rsid w:val="00E14366"/>
    <w:rsid w:val="00E14A52"/>
    <w:rsid w:val="00E1543A"/>
    <w:rsid w:val="00E1593A"/>
    <w:rsid w:val="00E17B5B"/>
    <w:rsid w:val="00E17CF5"/>
    <w:rsid w:val="00E21CF3"/>
    <w:rsid w:val="00E21D93"/>
    <w:rsid w:val="00E24BD8"/>
    <w:rsid w:val="00E27B0C"/>
    <w:rsid w:val="00E30474"/>
    <w:rsid w:val="00E320AC"/>
    <w:rsid w:val="00E36DE7"/>
    <w:rsid w:val="00E41E7D"/>
    <w:rsid w:val="00E42B01"/>
    <w:rsid w:val="00E4318C"/>
    <w:rsid w:val="00E45369"/>
    <w:rsid w:val="00E4595C"/>
    <w:rsid w:val="00E5026A"/>
    <w:rsid w:val="00E50369"/>
    <w:rsid w:val="00E507FF"/>
    <w:rsid w:val="00E5387C"/>
    <w:rsid w:val="00E53F8F"/>
    <w:rsid w:val="00E60E16"/>
    <w:rsid w:val="00E63612"/>
    <w:rsid w:val="00E64688"/>
    <w:rsid w:val="00E65C1F"/>
    <w:rsid w:val="00E66D78"/>
    <w:rsid w:val="00E679D0"/>
    <w:rsid w:val="00E72B50"/>
    <w:rsid w:val="00E7393F"/>
    <w:rsid w:val="00E819D4"/>
    <w:rsid w:val="00E83041"/>
    <w:rsid w:val="00E838A4"/>
    <w:rsid w:val="00E83F02"/>
    <w:rsid w:val="00E852F0"/>
    <w:rsid w:val="00E858C5"/>
    <w:rsid w:val="00E85CE1"/>
    <w:rsid w:val="00E85FC1"/>
    <w:rsid w:val="00E8630C"/>
    <w:rsid w:val="00E87164"/>
    <w:rsid w:val="00E87374"/>
    <w:rsid w:val="00E87D38"/>
    <w:rsid w:val="00E9143E"/>
    <w:rsid w:val="00E95E35"/>
    <w:rsid w:val="00EA1BD4"/>
    <w:rsid w:val="00EA4BB9"/>
    <w:rsid w:val="00EA4C18"/>
    <w:rsid w:val="00EA4D36"/>
    <w:rsid w:val="00EA68BE"/>
    <w:rsid w:val="00EB0FB9"/>
    <w:rsid w:val="00EB1DAB"/>
    <w:rsid w:val="00EB26FA"/>
    <w:rsid w:val="00EB2C13"/>
    <w:rsid w:val="00EB7270"/>
    <w:rsid w:val="00EB7AC0"/>
    <w:rsid w:val="00EB7C60"/>
    <w:rsid w:val="00EC01C7"/>
    <w:rsid w:val="00EC061B"/>
    <w:rsid w:val="00EC1A2F"/>
    <w:rsid w:val="00EC2CC9"/>
    <w:rsid w:val="00EC3E2A"/>
    <w:rsid w:val="00EC400C"/>
    <w:rsid w:val="00EC48C5"/>
    <w:rsid w:val="00EC49C0"/>
    <w:rsid w:val="00EC4A00"/>
    <w:rsid w:val="00EC661F"/>
    <w:rsid w:val="00EC665F"/>
    <w:rsid w:val="00EC6849"/>
    <w:rsid w:val="00ED0359"/>
    <w:rsid w:val="00ED1D22"/>
    <w:rsid w:val="00ED5235"/>
    <w:rsid w:val="00ED6D99"/>
    <w:rsid w:val="00ED7421"/>
    <w:rsid w:val="00EE2851"/>
    <w:rsid w:val="00EE2A36"/>
    <w:rsid w:val="00EE4884"/>
    <w:rsid w:val="00EE5F95"/>
    <w:rsid w:val="00EE6043"/>
    <w:rsid w:val="00EF2DED"/>
    <w:rsid w:val="00EF4C0B"/>
    <w:rsid w:val="00EF6934"/>
    <w:rsid w:val="00EF710D"/>
    <w:rsid w:val="00EF766E"/>
    <w:rsid w:val="00F00493"/>
    <w:rsid w:val="00F01516"/>
    <w:rsid w:val="00F023B7"/>
    <w:rsid w:val="00F058B3"/>
    <w:rsid w:val="00F05995"/>
    <w:rsid w:val="00F05EA1"/>
    <w:rsid w:val="00F06AD5"/>
    <w:rsid w:val="00F10053"/>
    <w:rsid w:val="00F112AD"/>
    <w:rsid w:val="00F11E68"/>
    <w:rsid w:val="00F15571"/>
    <w:rsid w:val="00F15D26"/>
    <w:rsid w:val="00F20618"/>
    <w:rsid w:val="00F20B35"/>
    <w:rsid w:val="00F2208C"/>
    <w:rsid w:val="00F221F2"/>
    <w:rsid w:val="00F22420"/>
    <w:rsid w:val="00F23F45"/>
    <w:rsid w:val="00F246FA"/>
    <w:rsid w:val="00F26623"/>
    <w:rsid w:val="00F26A0E"/>
    <w:rsid w:val="00F27886"/>
    <w:rsid w:val="00F313C0"/>
    <w:rsid w:val="00F32359"/>
    <w:rsid w:val="00F32CF0"/>
    <w:rsid w:val="00F3323F"/>
    <w:rsid w:val="00F4069D"/>
    <w:rsid w:val="00F42145"/>
    <w:rsid w:val="00F42687"/>
    <w:rsid w:val="00F46372"/>
    <w:rsid w:val="00F46538"/>
    <w:rsid w:val="00F51450"/>
    <w:rsid w:val="00F51761"/>
    <w:rsid w:val="00F529E8"/>
    <w:rsid w:val="00F575D9"/>
    <w:rsid w:val="00F602E1"/>
    <w:rsid w:val="00F62CD5"/>
    <w:rsid w:val="00F66235"/>
    <w:rsid w:val="00F66775"/>
    <w:rsid w:val="00F67727"/>
    <w:rsid w:val="00F67C1B"/>
    <w:rsid w:val="00F7212E"/>
    <w:rsid w:val="00F7263E"/>
    <w:rsid w:val="00F72EAB"/>
    <w:rsid w:val="00F7417F"/>
    <w:rsid w:val="00F741C4"/>
    <w:rsid w:val="00F75023"/>
    <w:rsid w:val="00F75DC4"/>
    <w:rsid w:val="00F76A87"/>
    <w:rsid w:val="00F77F5A"/>
    <w:rsid w:val="00F822D8"/>
    <w:rsid w:val="00F82621"/>
    <w:rsid w:val="00F85845"/>
    <w:rsid w:val="00F86A15"/>
    <w:rsid w:val="00F9324B"/>
    <w:rsid w:val="00F946A6"/>
    <w:rsid w:val="00F949E2"/>
    <w:rsid w:val="00F95F05"/>
    <w:rsid w:val="00F96AFB"/>
    <w:rsid w:val="00FA201F"/>
    <w:rsid w:val="00FA36CA"/>
    <w:rsid w:val="00FA544E"/>
    <w:rsid w:val="00FA6BF6"/>
    <w:rsid w:val="00FB0779"/>
    <w:rsid w:val="00FB40A6"/>
    <w:rsid w:val="00FB4CE4"/>
    <w:rsid w:val="00FB4CFB"/>
    <w:rsid w:val="00FB7896"/>
    <w:rsid w:val="00FC01F5"/>
    <w:rsid w:val="00FC2A61"/>
    <w:rsid w:val="00FC40D5"/>
    <w:rsid w:val="00FC6B72"/>
    <w:rsid w:val="00FC7176"/>
    <w:rsid w:val="00FC7C3F"/>
    <w:rsid w:val="00FD4B8F"/>
    <w:rsid w:val="00FD6FBE"/>
    <w:rsid w:val="00FD71C8"/>
    <w:rsid w:val="00FD7C57"/>
    <w:rsid w:val="00FE0C6D"/>
    <w:rsid w:val="00FE0E7B"/>
    <w:rsid w:val="00FE4228"/>
    <w:rsid w:val="00FE46DD"/>
    <w:rsid w:val="00FE4C8B"/>
    <w:rsid w:val="00FE78A7"/>
    <w:rsid w:val="00FF1628"/>
    <w:rsid w:val="00FF3433"/>
    <w:rsid w:val="00FF56F3"/>
    <w:rsid w:val="00FF574F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CD2AA"/>
  <w15:docId w15:val="{BA3AB3C0-DB03-4229-8273-5DE20719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uiPriority w:val="9"/>
    <w:qFormat/>
    <w:rsid w:val="00DD7D52"/>
    <w:pPr>
      <w:keepNext/>
      <w:keepLines/>
      <w:numPr>
        <w:numId w:val="1"/>
      </w:numPr>
      <w:spacing w:before="240" w:after="120" w:line="276" w:lineRule="auto"/>
      <w:outlineLvl w:val="0"/>
    </w:pPr>
    <w:rPr>
      <w:rFonts w:ascii="Bahnschrift" w:eastAsiaTheme="majorEastAsia" w:hAnsi="Bahnschrift" w:cstheme="majorBidi"/>
      <w:b/>
      <w:sz w:val="32"/>
      <w:szCs w:val="32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V_Head2,h2"/>
    <w:basedOn w:val="Normln"/>
    <w:next w:val="Normln"/>
    <w:link w:val="Nadpis2Char"/>
    <w:uiPriority w:val="9"/>
    <w:unhideWhenUsed/>
    <w:qFormat/>
    <w:rsid w:val="00C94A09"/>
    <w:pPr>
      <w:keepNext/>
      <w:keepLines/>
      <w:numPr>
        <w:ilvl w:val="1"/>
        <w:numId w:val="1"/>
      </w:numPr>
      <w:spacing w:before="240" w:after="120" w:line="276" w:lineRule="auto"/>
      <w:ind w:left="709" w:hanging="709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iPriority w:val="9"/>
    <w:unhideWhenUsed/>
    <w:qFormat/>
    <w:pPr>
      <w:keepLines/>
      <w:numPr>
        <w:ilvl w:val="2"/>
        <w:numId w:val="1"/>
      </w:numPr>
      <w:spacing w:before="40" w:after="0"/>
      <w:ind w:left="720"/>
      <w:jc w:val="both"/>
      <w:outlineLvl w:val="2"/>
    </w:pPr>
    <w:rPr>
      <w:rFonts w:eastAsiaTheme="majorEastAsia" w:cstheme="majorBidi"/>
      <w:szCs w:val="24"/>
    </w:rPr>
  </w:style>
  <w:style w:type="paragraph" w:styleId="Nadpis4">
    <w:name w:val="heading 4"/>
    <w:aliases w:val="Desky"/>
    <w:basedOn w:val="Normln"/>
    <w:next w:val="Normln"/>
    <w:link w:val="Nadpis4Char"/>
    <w:uiPriority w:val="9"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tabulka"/>
    <w:basedOn w:val="Nadpis2"/>
    <w:next w:val="Normln"/>
    <w:link w:val="Nadpis5Char"/>
    <w:uiPriority w:val="9"/>
    <w:unhideWhenUsed/>
    <w:qFormat/>
    <w:rsid w:val="0003337A"/>
    <w:pPr>
      <w:numPr>
        <w:ilvl w:val="0"/>
        <w:numId w:val="0"/>
      </w:numPr>
      <w:outlineLvl w:val="4"/>
    </w:pPr>
    <w:rPr>
      <w:sz w:val="24"/>
      <w:szCs w:val="24"/>
    </w:rPr>
  </w:style>
  <w:style w:type="paragraph" w:styleId="Nadpis6">
    <w:name w:val="heading 6"/>
    <w:aliases w:val="Odstavec"/>
    <w:basedOn w:val="Normln"/>
    <w:next w:val="Normln"/>
    <w:link w:val="Nadpis6Char"/>
    <w:uiPriority w:val="9"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aliases w:val="ASAPHeading 7,H7"/>
    <w:basedOn w:val="Normln"/>
    <w:next w:val="Normln"/>
    <w:link w:val="Nadpis7Char"/>
    <w:uiPriority w:val="9"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ASAPHeading 8,H8"/>
    <w:basedOn w:val="Normln"/>
    <w:next w:val="Normln"/>
    <w:link w:val="Nadpis8Char"/>
    <w:uiPriority w:val="9"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ASAPHeading 9,H9,h9,heading9,Příloha"/>
    <w:basedOn w:val="Normln"/>
    <w:next w:val="Normln"/>
    <w:link w:val="Nadpis9Char"/>
    <w:uiPriority w:val="9"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DD7D52"/>
    <w:rPr>
      <w:rFonts w:ascii="Bahnschrift" w:eastAsiaTheme="majorEastAsia" w:hAnsi="Bahnschrift" w:cstheme="majorBidi"/>
      <w:b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V_Head2 Char"/>
    <w:basedOn w:val="Standardnpsmoodstavce"/>
    <w:link w:val="Nadpis2"/>
    <w:uiPriority w:val="9"/>
    <w:rsid w:val="00C94A09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rPr>
      <w:rFonts w:eastAsiaTheme="majorEastAsia" w:cstheme="majorBidi"/>
      <w:szCs w:val="24"/>
    </w:rPr>
  </w:style>
  <w:style w:type="character" w:customStyle="1" w:styleId="Nadpis4Char">
    <w:name w:val="Nadpis 4 Char"/>
    <w:aliases w:val="Desky Char"/>
    <w:basedOn w:val="Standardnpsmoodstavce"/>
    <w:link w:val="Nadpis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aliases w:val="tabulka Char"/>
    <w:basedOn w:val="Standardnpsmoodstavce"/>
    <w:link w:val="Nadpis5"/>
    <w:uiPriority w:val="9"/>
    <w:rsid w:val="0003337A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6Char">
    <w:name w:val="Nadpis 6 Char"/>
    <w:aliases w:val="Odstavec Char"/>
    <w:basedOn w:val="Standardnpsmoodstavce"/>
    <w:link w:val="Nadpis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aliases w:val="ASAPHeading 7 Char,H7 Char"/>
    <w:basedOn w:val="Standardnpsmoodstavce"/>
    <w:link w:val="Nadpis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aliases w:val="ASAPHeading 8 Char,H8 Char"/>
    <w:basedOn w:val="Standardnpsmoodstavce"/>
    <w:link w:val="Nadpis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aliases w:val="ASAPHeading 9 Char,H9 Char,h9 Char,heading9 Char,Příloha Char"/>
    <w:basedOn w:val="Standardnpsmoodstavce"/>
    <w:link w:val="Nadpis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Nadpisobsahu">
    <w:name w:val="TOC Heading"/>
    <w:basedOn w:val="Nadpis1"/>
    <w:next w:val="Normln"/>
    <w:uiPriority w:val="39"/>
    <w:unhideWhenUsed/>
    <w:qFormat/>
    <w:pPr>
      <w:numPr>
        <w:numId w:val="0"/>
      </w:numPr>
      <w:outlineLvl w:val="9"/>
    </w:pPr>
    <w:rPr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aliases w:val="Deloitte table 3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"/>
    <w:basedOn w:val="Normln"/>
    <w:link w:val="OdstavecseseznamemChar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rPr>
      <w:vertAlign w:val="superscript"/>
    </w:rPr>
  </w:style>
  <w:style w:type="character" w:customStyle="1" w:styleId="Zmnka1">
    <w:name w:val="Zmínka1"/>
    <w:basedOn w:val="Standardnpsmoodstavce"/>
    <w:uiPriority w:val="99"/>
    <w:semiHidden/>
    <w:unhideWhenUsed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pPr>
      <w:spacing w:after="0"/>
      <w:ind w:left="1760"/>
    </w:pPr>
    <w:rPr>
      <w:rFonts w:cstheme="minorHAns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C3F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avid.krecmer@mesto-milov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patrik.malac@mesto-mil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kosatkova@mesto-mil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E8CC-1678-43B5-9966-3646E039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1967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licencí k produktům Microsoft</vt:lpstr>
    </vt:vector>
  </TitlesOfParts>
  <Company>Město Milovice</Company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licencí k produktům Microsoft</dc:title>
  <dc:subject/>
  <dc:creator>Město Milovice</dc:creator>
  <cp:keywords/>
  <dc:description/>
  <cp:lastModifiedBy>Eva Boušková</cp:lastModifiedBy>
  <cp:revision>31</cp:revision>
  <dcterms:created xsi:type="dcterms:W3CDTF">2025-08-19T06:44:00Z</dcterms:created>
  <dcterms:modified xsi:type="dcterms:W3CDTF">2025-08-20T09:34:00Z</dcterms:modified>
</cp:coreProperties>
</file>